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26CB4" w14:textId="7F3027C9" w:rsidR="001D5562" w:rsidRPr="001D5562" w:rsidRDefault="001D5562">
      <w:pPr>
        <w:rPr>
          <w:color w:val="FF0000"/>
        </w:rPr>
      </w:pPr>
      <w:r w:rsidRPr="001D5562">
        <w:rPr>
          <w:color w:val="FF0000"/>
        </w:rPr>
        <w:t xml:space="preserve">Please note that this lesson plan is only five pages. All of the internet links to resources are included, however, due to the fragility of URLs, all of the linked resources are also included after the lesson plan. </w:t>
      </w:r>
    </w:p>
    <w:p w14:paraId="34C831ED" w14:textId="77777777" w:rsidR="001D5562" w:rsidRDefault="001D5562"/>
    <w:tbl>
      <w:tblPr>
        <w:tblStyle w:val="TableGrid"/>
        <w:tblW w:w="10207" w:type="dxa"/>
        <w:tblInd w:w="-284" w:type="dxa"/>
        <w:tblLook w:val="04A0" w:firstRow="1" w:lastRow="0" w:firstColumn="1" w:lastColumn="0" w:noHBand="0" w:noVBand="1"/>
      </w:tblPr>
      <w:tblGrid>
        <w:gridCol w:w="2552"/>
        <w:gridCol w:w="284"/>
        <w:gridCol w:w="7371"/>
      </w:tblGrid>
      <w:tr w:rsidR="00BC5447" w14:paraId="249C5A12" w14:textId="77777777" w:rsidTr="003973EF">
        <w:tc>
          <w:tcPr>
            <w:tcW w:w="2552" w:type="dxa"/>
            <w:tcBorders>
              <w:top w:val="nil"/>
              <w:left w:val="nil"/>
              <w:bottom w:val="nil"/>
              <w:right w:val="nil"/>
            </w:tcBorders>
          </w:tcPr>
          <w:p w14:paraId="60FAFB8D" w14:textId="2809C39F" w:rsidR="00BC5447" w:rsidRPr="00C13BBB" w:rsidRDefault="00BC5447" w:rsidP="00873475">
            <w:pPr>
              <w:jc w:val="right"/>
              <w:rPr>
                <w:b/>
              </w:rPr>
            </w:pPr>
            <w:r w:rsidRPr="00C13BBB">
              <w:rPr>
                <w:b/>
              </w:rPr>
              <w:t>Teacher</w:t>
            </w:r>
          </w:p>
        </w:tc>
        <w:tc>
          <w:tcPr>
            <w:tcW w:w="284" w:type="dxa"/>
            <w:tcBorders>
              <w:top w:val="nil"/>
              <w:left w:val="nil"/>
              <w:bottom w:val="nil"/>
              <w:right w:val="single" w:sz="4" w:space="0" w:color="auto"/>
            </w:tcBorders>
          </w:tcPr>
          <w:p w14:paraId="17913B73" w14:textId="77777777" w:rsidR="00BC5447" w:rsidRDefault="00BC5447" w:rsidP="00873475"/>
        </w:tc>
        <w:tc>
          <w:tcPr>
            <w:tcW w:w="7371" w:type="dxa"/>
            <w:tcBorders>
              <w:left w:val="single" w:sz="4" w:space="0" w:color="auto"/>
            </w:tcBorders>
          </w:tcPr>
          <w:p w14:paraId="39A25B7B" w14:textId="66AE2F51" w:rsidR="00BC5447" w:rsidRDefault="00BC5447" w:rsidP="00873475"/>
        </w:tc>
      </w:tr>
      <w:tr w:rsidR="00BC5447" w14:paraId="104B47A5" w14:textId="77777777" w:rsidTr="003973EF">
        <w:tc>
          <w:tcPr>
            <w:tcW w:w="2552" w:type="dxa"/>
            <w:tcBorders>
              <w:top w:val="nil"/>
              <w:left w:val="nil"/>
              <w:bottom w:val="nil"/>
              <w:right w:val="nil"/>
            </w:tcBorders>
          </w:tcPr>
          <w:p w14:paraId="1D383CF5" w14:textId="77777777" w:rsidR="00BC5447" w:rsidRPr="00C13BBB" w:rsidRDefault="00BC5447" w:rsidP="00873475">
            <w:pPr>
              <w:jc w:val="right"/>
              <w:rPr>
                <w:b/>
              </w:rPr>
            </w:pPr>
            <w:r w:rsidRPr="00C13BBB">
              <w:rPr>
                <w:b/>
              </w:rPr>
              <w:t>Course</w:t>
            </w:r>
          </w:p>
        </w:tc>
        <w:tc>
          <w:tcPr>
            <w:tcW w:w="284" w:type="dxa"/>
            <w:tcBorders>
              <w:top w:val="nil"/>
              <w:left w:val="nil"/>
              <w:bottom w:val="nil"/>
              <w:right w:val="single" w:sz="4" w:space="0" w:color="auto"/>
            </w:tcBorders>
          </w:tcPr>
          <w:p w14:paraId="1187435F" w14:textId="77777777" w:rsidR="00BC5447" w:rsidRDefault="00BC5447" w:rsidP="00873475"/>
        </w:tc>
        <w:tc>
          <w:tcPr>
            <w:tcW w:w="7371" w:type="dxa"/>
            <w:tcBorders>
              <w:left w:val="single" w:sz="4" w:space="0" w:color="auto"/>
            </w:tcBorders>
          </w:tcPr>
          <w:p w14:paraId="0D30481D" w14:textId="77777777" w:rsidR="00BC5447" w:rsidRDefault="00EF577D" w:rsidP="00873475">
            <w:r>
              <w:t>GCSE English (Health and Social Care learners)</w:t>
            </w:r>
          </w:p>
        </w:tc>
      </w:tr>
      <w:tr w:rsidR="00BC5447" w14:paraId="422364D3" w14:textId="77777777" w:rsidTr="003973EF">
        <w:tc>
          <w:tcPr>
            <w:tcW w:w="2552" w:type="dxa"/>
            <w:tcBorders>
              <w:top w:val="nil"/>
              <w:left w:val="nil"/>
              <w:bottom w:val="nil"/>
              <w:right w:val="nil"/>
            </w:tcBorders>
          </w:tcPr>
          <w:p w14:paraId="330846E1" w14:textId="77777777" w:rsidR="00BC5447" w:rsidRPr="00C13BBB" w:rsidRDefault="00BC5447" w:rsidP="00873475">
            <w:pPr>
              <w:jc w:val="right"/>
              <w:rPr>
                <w:b/>
              </w:rPr>
            </w:pPr>
            <w:r w:rsidRPr="00C13BBB">
              <w:rPr>
                <w:b/>
              </w:rPr>
              <w:t>Unit</w:t>
            </w:r>
          </w:p>
        </w:tc>
        <w:tc>
          <w:tcPr>
            <w:tcW w:w="284" w:type="dxa"/>
            <w:tcBorders>
              <w:top w:val="nil"/>
              <w:left w:val="nil"/>
              <w:bottom w:val="nil"/>
              <w:right w:val="single" w:sz="4" w:space="0" w:color="auto"/>
            </w:tcBorders>
          </w:tcPr>
          <w:p w14:paraId="5F93F995" w14:textId="77777777" w:rsidR="00BC5447" w:rsidRDefault="00BC5447" w:rsidP="00873475"/>
        </w:tc>
        <w:tc>
          <w:tcPr>
            <w:tcW w:w="7371" w:type="dxa"/>
            <w:tcBorders>
              <w:left w:val="single" w:sz="4" w:space="0" w:color="auto"/>
            </w:tcBorders>
          </w:tcPr>
          <w:p w14:paraId="4ADAACC8" w14:textId="77777777" w:rsidR="00BC5447" w:rsidRDefault="00EF577D" w:rsidP="00873475">
            <w:r>
              <w:t>‘Poverty’</w:t>
            </w:r>
          </w:p>
        </w:tc>
      </w:tr>
      <w:tr w:rsidR="008A1CE8" w14:paraId="02573159" w14:textId="77777777" w:rsidTr="003973EF">
        <w:tc>
          <w:tcPr>
            <w:tcW w:w="2552" w:type="dxa"/>
            <w:tcBorders>
              <w:top w:val="nil"/>
              <w:left w:val="nil"/>
              <w:bottom w:val="nil"/>
              <w:right w:val="nil"/>
            </w:tcBorders>
          </w:tcPr>
          <w:p w14:paraId="62DFC945" w14:textId="77777777" w:rsidR="008A1CE8" w:rsidRPr="00C13BBB" w:rsidRDefault="008A1CE8" w:rsidP="00873475">
            <w:pPr>
              <w:jc w:val="right"/>
              <w:rPr>
                <w:b/>
              </w:rPr>
            </w:pPr>
            <w:r>
              <w:rPr>
                <w:b/>
              </w:rPr>
              <w:t>Number of learners</w:t>
            </w:r>
          </w:p>
        </w:tc>
        <w:tc>
          <w:tcPr>
            <w:tcW w:w="284" w:type="dxa"/>
            <w:tcBorders>
              <w:top w:val="nil"/>
              <w:left w:val="nil"/>
              <w:bottom w:val="nil"/>
              <w:right w:val="single" w:sz="4" w:space="0" w:color="auto"/>
            </w:tcBorders>
          </w:tcPr>
          <w:p w14:paraId="3E393502" w14:textId="77777777" w:rsidR="008A1CE8" w:rsidRDefault="008A1CE8" w:rsidP="00873475"/>
        </w:tc>
        <w:tc>
          <w:tcPr>
            <w:tcW w:w="7371" w:type="dxa"/>
            <w:tcBorders>
              <w:left w:val="single" w:sz="4" w:space="0" w:color="auto"/>
            </w:tcBorders>
          </w:tcPr>
          <w:p w14:paraId="33B35882" w14:textId="77777777" w:rsidR="008A1CE8" w:rsidRDefault="00260DA7" w:rsidP="00873475">
            <w:r>
              <w:t>20</w:t>
            </w:r>
          </w:p>
        </w:tc>
      </w:tr>
      <w:tr w:rsidR="00BC5447" w14:paraId="5B374258" w14:textId="77777777" w:rsidTr="003973EF">
        <w:tc>
          <w:tcPr>
            <w:tcW w:w="2552" w:type="dxa"/>
            <w:tcBorders>
              <w:top w:val="nil"/>
              <w:left w:val="nil"/>
              <w:bottom w:val="nil"/>
              <w:right w:val="nil"/>
            </w:tcBorders>
          </w:tcPr>
          <w:p w14:paraId="660CC6B2" w14:textId="77777777" w:rsidR="00BC5447" w:rsidRPr="00C13BBB" w:rsidRDefault="00BC5447" w:rsidP="00873475">
            <w:pPr>
              <w:jc w:val="right"/>
              <w:rPr>
                <w:b/>
              </w:rPr>
            </w:pPr>
            <w:r>
              <w:rPr>
                <w:b/>
              </w:rPr>
              <w:t>Session</w:t>
            </w:r>
            <w:r w:rsidRPr="00C13BBB">
              <w:rPr>
                <w:b/>
              </w:rPr>
              <w:t xml:space="preserve"> title</w:t>
            </w:r>
          </w:p>
        </w:tc>
        <w:tc>
          <w:tcPr>
            <w:tcW w:w="284" w:type="dxa"/>
            <w:tcBorders>
              <w:top w:val="nil"/>
              <w:left w:val="nil"/>
              <w:bottom w:val="nil"/>
              <w:right w:val="single" w:sz="4" w:space="0" w:color="auto"/>
            </w:tcBorders>
          </w:tcPr>
          <w:p w14:paraId="132F90AE" w14:textId="77777777" w:rsidR="00BC5447" w:rsidRDefault="00BC5447" w:rsidP="00873475"/>
        </w:tc>
        <w:tc>
          <w:tcPr>
            <w:tcW w:w="7371" w:type="dxa"/>
            <w:tcBorders>
              <w:left w:val="single" w:sz="4" w:space="0" w:color="auto"/>
            </w:tcBorders>
          </w:tcPr>
          <w:p w14:paraId="22CE30EA" w14:textId="77777777" w:rsidR="00BC5447" w:rsidRPr="00726D41" w:rsidRDefault="002857C7" w:rsidP="002D3E9D">
            <w:r w:rsidRPr="00726D41">
              <w:t xml:space="preserve">1 of </w:t>
            </w:r>
            <w:r w:rsidR="00EF577D" w:rsidRPr="00726D41">
              <w:t xml:space="preserve">6 </w:t>
            </w:r>
            <w:r w:rsidR="00AB31CF" w:rsidRPr="00726D41">
              <w:t>–</w:t>
            </w:r>
            <w:r w:rsidR="00EF577D" w:rsidRPr="00726D41">
              <w:t xml:space="preserve"> </w:t>
            </w:r>
            <w:r w:rsidR="00AB31CF" w:rsidRPr="00726D41">
              <w:t>‘Poverty,</w:t>
            </w:r>
            <w:r w:rsidR="008749E9" w:rsidRPr="00726D41">
              <w:t xml:space="preserve"> children,</w:t>
            </w:r>
            <w:r w:rsidR="00AB31CF" w:rsidRPr="00726D41">
              <w:t xml:space="preserve"> food banks and </w:t>
            </w:r>
            <w:r w:rsidR="008749E9" w:rsidRPr="00726D41">
              <w:t>survival‘</w:t>
            </w:r>
          </w:p>
        </w:tc>
      </w:tr>
      <w:tr w:rsidR="00BC5447" w14:paraId="06456F04" w14:textId="77777777" w:rsidTr="003973EF">
        <w:tc>
          <w:tcPr>
            <w:tcW w:w="2552" w:type="dxa"/>
            <w:tcBorders>
              <w:top w:val="nil"/>
              <w:left w:val="nil"/>
              <w:bottom w:val="nil"/>
              <w:right w:val="nil"/>
            </w:tcBorders>
          </w:tcPr>
          <w:p w14:paraId="71F912CA" w14:textId="77777777" w:rsidR="00BC5447" w:rsidRPr="00C13BBB" w:rsidRDefault="00BC5447" w:rsidP="00873475">
            <w:pPr>
              <w:jc w:val="right"/>
              <w:rPr>
                <w:b/>
              </w:rPr>
            </w:pPr>
            <w:r w:rsidRPr="00C13BBB">
              <w:rPr>
                <w:b/>
              </w:rPr>
              <w:t>Week number</w:t>
            </w:r>
            <w:r>
              <w:rPr>
                <w:b/>
              </w:rPr>
              <w:t xml:space="preserve"> &amp; date</w:t>
            </w:r>
          </w:p>
        </w:tc>
        <w:tc>
          <w:tcPr>
            <w:tcW w:w="284" w:type="dxa"/>
            <w:tcBorders>
              <w:top w:val="nil"/>
              <w:left w:val="nil"/>
              <w:bottom w:val="nil"/>
              <w:right w:val="single" w:sz="4" w:space="0" w:color="auto"/>
            </w:tcBorders>
          </w:tcPr>
          <w:p w14:paraId="7B52D401" w14:textId="77777777" w:rsidR="00BC5447" w:rsidRDefault="00BC5447" w:rsidP="00873475"/>
        </w:tc>
        <w:tc>
          <w:tcPr>
            <w:tcW w:w="7371" w:type="dxa"/>
            <w:tcBorders>
              <w:left w:val="single" w:sz="4" w:space="0" w:color="auto"/>
            </w:tcBorders>
          </w:tcPr>
          <w:p w14:paraId="339C17AF" w14:textId="77777777" w:rsidR="00BC5447" w:rsidRDefault="00BC5447" w:rsidP="00626454"/>
        </w:tc>
      </w:tr>
      <w:tr w:rsidR="00260DA7" w14:paraId="55B6D430" w14:textId="77777777" w:rsidTr="003973EF">
        <w:tc>
          <w:tcPr>
            <w:tcW w:w="2552" w:type="dxa"/>
            <w:tcBorders>
              <w:top w:val="nil"/>
              <w:left w:val="nil"/>
              <w:bottom w:val="nil"/>
              <w:right w:val="nil"/>
            </w:tcBorders>
          </w:tcPr>
          <w:p w14:paraId="30C0A925" w14:textId="77777777" w:rsidR="00260DA7" w:rsidRPr="00C13BBB" w:rsidRDefault="00260DA7" w:rsidP="00873475">
            <w:pPr>
              <w:jc w:val="right"/>
              <w:rPr>
                <w:b/>
              </w:rPr>
            </w:pPr>
            <w:r>
              <w:rPr>
                <w:b/>
              </w:rPr>
              <w:t>Length of session</w:t>
            </w:r>
          </w:p>
        </w:tc>
        <w:tc>
          <w:tcPr>
            <w:tcW w:w="284" w:type="dxa"/>
            <w:tcBorders>
              <w:top w:val="nil"/>
              <w:left w:val="nil"/>
              <w:bottom w:val="nil"/>
              <w:right w:val="single" w:sz="4" w:space="0" w:color="auto"/>
            </w:tcBorders>
          </w:tcPr>
          <w:p w14:paraId="6A25CF39" w14:textId="77777777" w:rsidR="00260DA7" w:rsidRDefault="00260DA7" w:rsidP="00873475"/>
        </w:tc>
        <w:tc>
          <w:tcPr>
            <w:tcW w:w="7371" w:type="dxa"/>
            <w:tcBorders>
              <w:left w:val="single" w:sz="4" w:space="0" w:color="auto"/>
            </w:tcBorders>
          </w:tcPr>
          <w:p w14:paraId="478BB54B" w14:textId="77777777" w:rsidR="00260DA7" w:rsidRPr="00726D41" w:rsidRDefault="00726D41" w:rsidP="00626454">
            <w:r>
              <w:t>3</w:t>
            </w:r>
            <w:r w:rsidR="008749E9" w:rsidRPr="00726D41">
              <w:t xml:space="preserve"> hrs</w:t>
            </w:r>
            <w:r w:rsidR="00626454">
              <w:t xml:space="preserve">       </w:t>
            </w:r>
          </w:p>
        </w:tc>
      </w:tr>
    </w:tbl>
    <w:p w14:paraId="61F71C63" w14:textId="77777777" w:rsidR="00BC5447" w:rsidRDefault="00BC5447" w:rsidP="00BC5447"/>
    <w:tbl>
      <w:tblPr>
        <w:tblStyle w:val="TableGrid"/>
        <w:tblW w:w="10207" w:type="dxa"/>
        <w:tblInd w:w="-284" w:type="dxa"/>
        <w:tblLook w:val="04A0" w:firstRow="1" w:lastRow="0" w:firstColumn="1" w:lastColumn="0" w:noHBand="0" w:noVBand="1"/>
      </w:tblPr>
      <w:tblGrid>
        <w:gridCol w:w="2552"/>
        <w:gridCol w:w="284"/>
        <w:gridCol w:w="576"/>
        <w:gridCol w:w="6795"/>
      </w:tblGrid>
      <w:tr w:rsidR="00A77CD3" w14:paraId="0D74E024" w14:textId="77777777" w:rsidTr="003973EF">
        <w:tc>
          <w:tcPr>
            <w:tcW w:w="2552" w:type="dxa"/>
            <w:tcBorders>
              <w:top w:val="nil"/>
              <w:left w:val="nil"/>
              <w:bottom w:val="nil"/>
              <w:right w:val="nil"/>
            </w:tcBorders>
          </w:tcPr>
          <w:p w14:paraId="604E8EC8" w14:textId="46E438B4" w:rsidR="00A77CD3" w:rsidRPr="008A1CE8" w:rsidRDefault="00A77CD3" w:rsidP="00873475">
            <w:pPr>
              <w:jc w:val="right"/>
              <w:rPr>
                <w:b/>
                <w:color w:val="0070C0"/>
              </w:rPr>
            </w:pPr>
            <w:r w:rsidRPr="008A1CE8">
              <w:rPr>
                <w:b/>
                <w:color w:val="0070C0"/>
              </w:rPr>
              <w:t>Session</w:t>
            </w:r>
            <w:r>
              <w:rPr>
                <w:b/>
                <w:color w:val="0070C0"/>
              </w:rPr>
              <w:t>’s broad</w:t>
            </w:r>
            <w:r w:rsidRPr="008A1CE8">
              <w:rPr>
                <w:b/>
                <w:color w:val="0070C0"/>
              </w:rPr>
              <w:t xml:space="preserve"> aim</w:t>
            </w:r>
            <w:r>
              <w:rPr>
                <w:b/>
                <w:color w:val="0070C0"/>
              </w:rPr>
              <w:t>/s</w:t>
            </w:r>
          </w:p>
        </w:tc>
        <w:tc>
          <w:tcPr>
            <w:tcW w:w="284" w:type="dxa"/>
            <w:tcBorders>
              <w:top w:val="nil"/>
              <w:left w:val="nil"/>
              <w:bottom w:val="nil"/>
              <w:right w:val="single" w:sz="4" w:space="0" w:color="auto"/>
            </w:tcBorders>
          </w:tcPr>
          <w:p w14:paraId="40C88904" w14:textId="77777777" w:rsidR="00A77CD3" w:rsidRPr="00C13BBB" w:rsidRDefault="00A77CD3" w:rsidP="00873475">
            <w:pPr>
              <w:ind w:left="360"/>
              <w:rPr>
                <w:rFonts w:eastAsia="Times New Roman"/>
                <w:lang w:val="en-US" w:eastAsia="en-GB"/>
              </w:rPr>
            </w:pPr>
          </w:p>
        </w:tc>
        <w:tc>
          <w:tcPr>
            <w:tcW w:w="7371" w:type="dxa"/>
            <w:gridSpan w:val="2"/>
            <w:tcBorders>
              <w:left w:val="single" w:sz="4" w:space="0" w:color="auto"/>
            </w:tcBorders>
          </w:tcPr>
          <w:p w14:paraId="683D29AE" w14:textId="0D6C8EB2" w:rsidR="00A77CD3" w:rsidRPr="00A77CD3" w:rsidRDefault="00A77CD3" w:rsidP="00A77CD3">
            <w:r>
              <w:t xml:space="preserve">To raise awareness of poverty in the UK and the role of food banks in saving lives. </w:t>
            </w:r>
          </w:p>
        </w:tc>
      </w:tr>
      <w:tr w:rsidR="00BC5447" w14:paraId="3E80923D" w14:textId="77777777" w:rsidTr="003973EF">
        <w:tc>
          <w:tcPr>
            <w:tcW w:w="2552" w:type="dxa"/>
            <w:tcBorders>
              <w:top w:val="nil"/>
              <w:left w:val="nil"/>
              <w:bottom w:val="nil"/>
              <w:right w:val="nil"/>
            </w:tcBorders>
          </w:tcPr>
          <w:p w14:paraId="6008F1D5" w14:textId="1E9ED510" w:rsidR="00BC5447" w:rsidRPr="00C13BBB" w:rsidRDefault="00A77CD3" w:rsidP="00873475">
            <w:pPr>
              <w:jc w:val="right"/>
              <w:rPr>
                <w:b/>
              </w:rPr>
            </w:pPr>
            <w:r>
              <w:rPr>
                <w:b/>
                <w:color w:val="0070C0"/>
              </w:rPr>
              <w:t>Learning outcomes</w:t>
            </w:r>
          </w:p>
        </w:tc>
        <w:tc>
          <w:tcPr>
            <w:tcW w:w="284" w:type="dxa"/>
            <w:tcBorders>
              <w:top w:val="nil"/>
              <w:left w:val="nil"/>
              <w:bottom w:val="nil"/>
              <w:right w:val="single" w:sz="4" w:space="0" w:color="auto"/>
            </w:tcBorders>
          </w:tcPr>
          <w:p w14:paraId="5232597C" w14:textId="77777777" w:rsidR="00BC5447" w:rsidRPr="00C13BBB" w:rsidRDefault="00BC5447" w:rsidP="00873475">
            <w:pPr>
              <w:ind w:left="360"/>
              <w:rPr>
                <w:rFonts w:eastAsia="Times New Roman"/>
                <w:lang w:val="en-US" w:eastAsia="en-GB"/>
              </w:rPr>
            </w:pPr>
          </w:p>
        </w:tc>
        <w:tc>
          <w:tcPr>
            <w:tcW w:w="7371" w:type="dxa"/>
            <w:gridSpan w:val="2"/>
            <w:tcBorders>
              <w:left w:val="single" w:sz="4" w:space="0" w:color="auto"/>
            </w:tcBorders>
          </w:tcPr>
          <w:p w14:paraId="709FD378" w14:textId="737F7C81" w:rsidR="00B35659" w:rsidRPr="007B657B" w:rsidRDefault="00BE7237" w:rsidP="007B657B">
            <w:pPr>
              <w:rPr>
                <w:i/>
              </w:rPr>
            </w:pPr>
            <w:r>
              <w:rPr>
                <w:i/>
              </w:rPr>
              <w:t>Vocational learning outcomes</w:t>
            </w:r>
          </w:p>
        </w:tc>
      </w:tr>
      <w:tr w:rsidR="007B657B" w14:paraId="26F2FDBC" w14:textId="77777777" w:rsidTr="007B657B">
        <w:tc>
          <w:tcPr>
            <w:tcW w:w="2552" w:type="dxa"/>
            <w:tcBorders>
              <w:top w:val="nil"/>
              <w:left w:val="nil"/>
              <w:bottom w:val="nil"/>
              <w:right w:val="nil"/>
            </w:tcBorders>
          </w:tcPr>
          <w:p w14:paraId="6576FA83" w14:textId="468E1C87" w:rsidR="007B657B" w:rsidRPr="008A1CE8" w:rsidRDefault="00BE7237" w:rsidP="00873475">
            <w:pPr>
              <w:jc w:val="right"/>
              <w:rPr>
                <w:b/>
                <w:color w:val="0070C0"/>
              </w:rPr>
            </w:pPr>
            <w:r>
              <w:rPr>
                <w:b/>
              </w:rPr>
              <w:t>How will learners be different by the end of the session?</w:t>
            </w:r>
          </w:p>
        </w:tc>
        <w:tc>
          <w:tcPr>
            <w:tcW w:w="284" w:type="dxa"/>
            <w:tcBorders>
              <w:top w:val="nil"/>
              <w:left w:val="nil"/>
              <w:bottom w:val="nil"/>
              <w:right w:val="single" w:sz="4" w:space="0" w:color="auto"/>
            </w:tcBorders>
          </w:tcPr>
          <w:p w14:paraId="207550F4" w14:textId="77777777" w:rsidR="007B657B" w:rsidRPr="00C13BBB" w:rsidRDefault="007B657B" w:rsidP="00873475">
            <w:pPr>
              <w:ind w:left="360"/>
              <w:rPr>
                <w:rFonts w:eastAsia="Times New Roman"/>
                <w:lang w:val="en-US" w:eastAsia="en-GB"/>
              </w:rPr>
            </w:pPr>
          </w:p>
        </w:tc>
        <w:tc>
          <w:tcPr>
            <w:tcW w:w="576" w:type="dxa"/>
            <w:tcBorders>
              <w:left w:val="single" w:sz="4" w:space="0" w:color="auto"/>
            </w:tcBorders>
          </w:tcPr>
          <w:p w14:paraId="229D3CBC" w14:textId="77777777" w:rsidR="00BE7237" w:rsidRDefault="00BE7237" w:rsidP="00351A0C"/>
          <w:p w14:paraId="65667977" w14:textId="3B070B85" w:rsidR="00BE7237" w:rsidRDefault="00BE7237" w:rsidP="00351A0C">
            <w:r>
              <w:t>V1</w:t>
            </w:r>
          </w:p>
          <w:p w14:paraId="3E8751D9" w14:textId="096A0010" w:rsidR="00C17BF7" w:rsidRDefault="00C17BF7" w:rsidP="00351A0C">
            <w:pPr>
              <w:rPr>
                <w:i/>
              </w:rPr>
            </w:pPr>
          </w:p>
        </w:tc>
        <w:tc>
          <w:tcPr>
            <w:tcW w:w="6795" w:type="dxa"/>
            <w:tcBorders>
              <w:left w:val="single" w:sz="4" w:space="0" w:color="auto"/>
            </w:tcBorders>
          </w:tcPr>
          <w:p w14:paraId="3E6F2F08" w14:textId="68FC4B43" w:rsidR="00BE7237" w:rsidRDefault="00BE7237" w:rsidP="00BE7237">
            <w:r>
              <w:t>By the end of the lesson, learners will:</w:t>
            </w:r>
          </w:p>
          <w:p w14:paraId="0771771B" w14:textId="30BA37AE" w:rsidR="00C17BF7" w:rsidRPr="00BE7237" w:rsidRDefault="00BE7237" w:rsidP="00BE7237">
            <w:pPr>
              <w:pStyle w:val="ListParagraph"/>
              <w:numPr>
                <w:ilvl w:val="0"/>
                <w:numId w:val="25"/>
              </w:numPr>
              <w:ind w:left="308"/>
            </w:pPr>
            <w:r w:rsidRPr="00BE7237">
              <w:t>explain in their own words, in both plan and draft form, how food banks work, the types of people who use them, and the reasons for their use.</w:t>
            </w:r>
          </w:p>
        </w:tc>
      </w:tr>
      <w:tr w:rsidR="007B657B" w14:paraId="25ECB645" w14:textId="77777777" w:rsidTr="00BE7237">
        <w:trPr>
          <w:trHeight w:val="197"/>
        </w:trPr>
        <w:tc>
          <w:tcPr>
            <w:tcW w:w="2552" w:type="dxa"/>
            <w:vMerge w:val="restart"/>
            <w:tcBorders>
              <w:top w:val="nil"/>
              <w:left w:val="nil"/>
              <w:right w:val="nil"/>
            </w:tcBorders>
          </w:tcPr>
          <w:p w14:paraId="52FCCE3E" w14:textId="3D497805" w:rsidR="007B657B" w:rsidRPr="00C13BBB" w:rsidRDefault="007B657B" w:rsidP="00873475">
            <w:pPr>
              <w:jc w:val="right"/>
              <w:rPr>
                <w:b/>
              </w:rPr>
            </w:pPr>
          </w:p>
        </w:tc>
        <w:tc>
          <w:tcPr>
            <w:tcW w:w="284" w:type="dxa"/>
            <w:tcBorders>
              <w:top w:val="nil"/>
              <w:left w:val="nil"/>
              <w:bottom w:val="nil"/>
              <w:right w:val="single" w:sz="4" w:space="0" w:color="auto"/>
            </w:tcBorders>
          </w:tcPr>
          <w:p w14:paraId="4780FC29" w14:textId="77777777" w:rsidR="007B657B" w:rsidRPr="003933C0" w:rsidRDefault="007B657B" w:rsidP="00873475">
            <w:pPr>
              <w:rPr>
                <w:rFonts w:eastAsia="Times New Roman"/>
                <w:lang w:val="en-US" w:eastAsia="en-GB"/>
              </w:rPr>
            </w:pPr>
          </w:p>
        </w:tc>
        <w:tc>
          <w:tcPr>
            <w:tcW w:w="7371" w:type="dxa"/>
            <w:gridSpan w:val="2"/>
            <w:tcBorders>
              <w:left w:val="single" w:sz="4" w:space="0" w:color="auto"/>
              <w:bottom w:val="single" w:sz="4" w:space="0" w:color="auto"/>
            </w:tcBorders>
          </w:tcPr>
          <w:p w14:paraId="3A56905B" w14:textId="758A8462" w:rsidR="007B657B" w:rsidRPr="007B657B" w:rsidRDefault="00BE7237" w:rsidP="00B35659">
            <w:pPr>
              <w:rPr>
                <w:i/>
              </w:rPr>
            </w:pPr>
            <w:r>
              <w:rPr>
                <w:i/>
              </w:rPr>
              <w:t xml:space="preserve">Expert/independent learning </w:t>
            </w:r>
            <w:r w:rsidR="00D8669E">
              <w:rPr>
                <w:i/>
              </w:rPr>
              <w:t xml:space="preserve">(English) </w:t>
            </w:r>
            <w:r>
              <w:rPr>
                <w:i/>
              </w:rPr>
              <w:t>outcomes</w:t>
            </w:r>
          </w:p>
        </w:tc>
      </w:tr>
      <w:tr w:rsidR="007B657B" w14:paraId="21BFA031" w14:textId="77777777" w:rsidTr="00BE7237">
        <w:trPr>
          <w:trHeight w:val="486"/>
        </w:trPr>
        <w:tc>
          <w:tcPr>
            <w:tcW w:w="2552" w:type="dxa"/>
            <w:vMerge/>
            <w:tcBorders>
              <w:left w:val="nil"/>
              <w:bottom w:val="nil"/>
              <w:right w:val="nil"/>
            </w:tcBorders>
          </w:tcPr>
          <w:p w14:paraId="05194C49" w14:textId="77777777" w:rsidR="007B657B" w:rsidRDefault="007B657B" w:rsidP="00873475">
            <w:pPr>
              <w:jc w:val="right"/>
              <w:rPr>
                <w:b/>
              </w:rPr>
            </w:pPr>
          </w:p>
        </w:tc>
        <w:tc>
          <w:tcPr>
            <w:tcW w:w="284" w:type="dxa"/>
            <w:tcBorders>
              <w:top w:val="nil"/>
              <w:left w:val="nil"/>
              <w:bottom w:val="nil"/>
              <w:right w:val="single" w:sz="4" w:space="0" w:color="auto"/>
            </w:tcBorders>
          </w:tcPr>
          <w:p w14:paraId="3690507B" w14:textId="77777777" w:rsidR="007B657B" w:rsidRPr="003933C0" w:rsidRDefault="007B657B" w:rsidP="00873475">
            <w:pPr>
              <w:rPr>
                <w:rFonts w:eastAsia="Times New Roman"/>
                <w:lang w:val="en-US" w:eastAsia="en-GB"/>
              </w:rPr>
            </w:pPr>
          </w:p>
        </w:tc>
        <w:tc>
          <w:tcPr>
            <w:tcW w:w="576" w:type="dxa"/>
            <w:tcBorders>
              <w:top w:val="single" w:sz="4" w:space="0" w:color="auto"/>
              <w:left w:val="single" w:sz="4" w:space="0" w:color="auto"/>
              <w:bottom w:val="nil"/>
              <w:right w:val="single" w:sz="4" w:space="0" w:color="auto"/>
            </w:tcBorders>
          </w:tcPr>
          <w:p w14:paraId="51FBE543" w14:textId="77777777" w:rsidR="00BE7237" w:rsidRDefault="00BE7237" w:rsidP="00BE7237"/>
          <w:p w14:paraId="596C4EDB" w14:textId="6B4E9599" w:rsidR="007B657B" w:rsidRPr="007B657B" w:rsidRDefault="00BE7237" w:rsidP="00BE7237">
            <w:r>
              <w:t xml:space="preserve">E1  </w:t>
            </w:r>
          </w:p>
        </w:tc>
        <w:tc>
          <w:tcPr>
            <w:tcW w:w="6795" w:type="dxa"/>
            <w:tcBorders>
              <w:top w:val="single" w:sz="4" w:space="0" w:color="auto"/>
              <w:left w:val="single" w:sz="4" w:space="0" w:color="auto"/>
              <w:bottom w:val="nil"/>
              <w:right w:val="single" w:sz="4" w:space="0" w:color="auto"/>
            </w:tcBorders>
          </w:tcPr>
          <w:p w14:paraId="14BD4FFD" w14:textId="21F90332" w:rsidR="00BE7237" w:rsidRDefault="00BE7237" w:rsidP="00BE7237">
            <w:r>
              <w:t>By the end of the lesson, learners will:</w:t>
            </w:r>
          </w:p>
          <w:p w14:paraId="2B1A0F09" w14:textId="2331473C" w:rsidR="007B657B" w:rsidRPr="00BE7237" w:rsidRDefault="00BE7237" w:rsidP="00BE7237">
            <w:pPr>
              <w:pStyle w:val="ListParagraph"/>
              <w:numPr>
                <w:ilvl w:val="0"/>
                <w:numId w:val="25"/>
              </w:numPr>
              <w:spacing w:after="0" w:line="240" w:lineRule="auto"/>
              <w:ind w:left="308"/>
            </w:pPr>
            <w:r w:rsidRPr="00BE7237">
              <w:t>develop good working relationships with their peers</w:t>
            </w:r>
          </w:p>
        </w:tc>
      </w:tr>
      <w:tr w:rsidR="00BE7237" w14:paraId="055548A0" w14:textId="77777777" w:rsidTr="00BE7237">
        <w:trPr>
          <w:trHeight w:val="434"/>
        </w:trPr>
        <w:tc>
          <w:tcPr>
            <w:tcW w:w="2552" w:type="dxa"/>
            <w:tcBorders>
              <w:top w:val="nil"/>
              <w:left w:val="nil"/>
              <w:bottom w:val="nil"/>
              <w:right w:val="nil"/>
            </w:tcBorders>
          </w:tcPr>
          <w:p w14:paraId="2218DE2F" w14:textId="77777777" w:rsidR="00BE7237" w:rsidRDefault="00BE7237" w:rsidP="00873475">
            <w:pPr>
              <w:jc w:val="right"/>
              <w:rPr>
                <w:b/>
              </w:rPr>
            </w:pPr>
          </w:p>
        </w:tc>
        <w:tc>
          <w:tcPr>
            <w:tcW w:w="284" w:type="dxa"/>
            <w:tcBorders>
              <w:top w:val="nil"/>
              <w:left w:val="nil"/>
              <w:bottom w:val="nil"/>
              <w:right w:val="single" w:sz="4" w:space="0" w:color="auto"/>
            </w:tcBorders>
          </w:tcPr>
          <w:p w14:paraId="2F108179" w14:textId="77777777" w:rsidR="00BE7237" w:rsidRPr="003933C0" w:rsidRDefault="00BE7237" w:rsidP="00873475">
            <w:pPr>
              <w:rPr>
                <w:rFonts w:eastAsia="Times New Roman"/>
                <w:lang w:val="en-US" w:eastAsia="en-GB"/>
              </w:rPr>
            </w:pPr>
          </w:p>
        </w:tc>
        <w:tc>
          <w:tcPr>
            <w:tcW w:w="576" w:type="dxa"/>
            <w:tcBorders>
              <w:top w:val="nil"/>
              <w:left w:val="single" w:sz="4" w:space="0" w:color="auto"/>
              <w:bottom w:val="nil"/>
              <w:right w:val="single" w:sz="4" w:space="0" w:color="auto"/>
            </w:tcBorders>
          </w:tcPr>
          <w:p w14:paraId="2743D4FA" w14:textId="4C4A546F" w:rsidR="00BE7237" w:rsidRDefault="00BE7237" w:rsidP="00BE7237">
            <w:r>
              <w:t>E2</w:t>
            </w:r>
          </w:p>
        </w:tc>
        <w:tc>
          <w:tcPr>
            <w:tcW w:w="6795" w:type="dxa"/>
            <w:tcBorders>
              <w:top w:val="nil"/>
              <w:left w:val="single" w:sz="4" w:space="0" w:color="auto"/>
              <w:bottom w:val="nil"/>
              <w:right w:val="single" w:sz="4" w:space="0" w:color="auto"/>
            </w:tcBorders>
          </w:tcPr>
          <w:p w14:paraId="704E4260" w14:textId="34869BD2" w:rsidR="00BE7237" w:rsidRPr="00BE7237" w:rsidRDefault="00BE7237" w:rsidP="00BE7237">
            <w:pPr>
              <w:pStyle w:val="ListParagraph"/>
              <w:numPr>
                <w:ilvl w:val="0"/>
                <w:numId w:val="25"/>
              </w:numPr>
              <w:spacing w:after="0" w:line="240" w:lineRule="auto"/>
              <w:ind w:left="308"/>
            </w:pPr>
            <w:r>
              <w:t>i</w:t>
            </w:r>
            <w:r w:rsidRPr="00BE7237">
              <w:t>dentify and interpret explicit and implicit information and ideas from different texts</w:t>
            </w:r>
          </w:p>
        </w:tc>
      </w:tr>
      <w:tr w:rsidR="00BE7237" w14:paraId="6C1E81CF" w14:textId="77777777" w:rsidTr="00BE7237">
        <w:trPr>
          <w:trHeight w:val="229"/>
        </w:trPr>
        <w:tc>
          <w:tcPr>
            <w:tcW w:w="2552" w:type="dxa"/>
            <w:tcBorders>
              <w:top w:val="nil"/>
              <w:left w:val="nil"/>
              <w:bottom w:val="nil"/>
              <w:right w:val="nil"/>
            </w:tcBorders>
          </w:tcPr>
          <w:p w14:paraId="08E4E8DD" w14:textId="77777777" w:rsidR="00BE7237" w:rsidRDefault="00BE7237" w:rsidP="00873475">
            <w:pPr>
              <w:jc w:val="right"/>
              <w:rPr>
                <w:b/>
              </w:rPr>
            </w:pPr>
          </w:p>
        </w:tc>
        <w:tc>
          <w:tcPr>
            <w:tcW w:w="284" w:type="dxa"/>
            <w:tcBorders>
              <w:top w:val="nil"/>
              <w:left w:val="nil"/>
              <w:bottom w:val="nil"/>
              <w:right w:val="single" w:sz="4" w:space="0" w:color="auto"/>
            </w:tcBorders>
          </w:tcPr>
          <w:p w14:paraId="50C624A0" w14:textId="77777777" w:rsidR="00BE7237" w:rsidRPr="003933C0" w:rsidRDefault="00BE7237" w:rsidP="00873475">
            <w:pPr>
              <w:rPr>
                <w:rFonts w:eastAsia="Times New Roman"/>
                <w:lang w:val="en-US" w:eastAsia="en-GB"/>
              </w:rPr>
            </w:pPr>
          </w:p>
        </w:tc>
        <w:tc>
          <w:tcPr>
            <w:tcW w:w="576" w:type="dxa"/>
            <w:tcBorders>
              <w:top w:val="nil"/>
              <w:left w:val="single" w:sz="4" w:space="0" w:color="auto"/>
              <w:bottom w:val="nil"/>
              <w:right w:val="single" w:sz="4" w:space="0" w:color="auto"/>
            </w:tcBorders>
          </w:tcPr>
          <w:p w14:paraId="5C77ECC2" w14:textId="72EF59E7" w:rsidR="00BE7237" w:rsidRDefault="00BE7237" w:rsidP="00BE7237">
            <w:r>
              <w:t>E3</w:t>
            </w:r>
          </w:p>
        </w:tc>
        <w:tc>
          <w:tcPr>
            <w:tcW w:w="6795" w:type="dxa"/>
            <w:tcBorders>
              <w:top w:val="nil"/>
              <w:left w:val="single" w:sz="4" w:space="0" w:color="auto"/>
              <w:bottom w:val="nil"/>
              <w:right w:val="single" w:sz="4" w:space="0" w:color="auto"/>
            </w:tcBorders>
          </w:tcPr>
          <w:p w14:paraId="7FC2B81F" w14:textId="06030A95" w:rsidR="00BE7237" w:rsidRPr="00BE7237" w:rsidRDefault="00BE7237" w:rsidP="00BE7237">
            <w:pPr>
              <w:pStyle w:val="ListParagraph"/>
              <w:numPr>
                <w:ilvl w:val="0"/>
                <w:numId w:val="25"/>
              </w:numPr>
              <w:spacing w:after="0" w:line="240" w:lineRule="auto"/>
              <w:ind w:left="308"/>
            </w:pPr>
            <w:r>
              <w:t>u</w:t>
            </w:r>
            <w:r w:rsidRPr="00BE7237">
              <w:t>se correct gr</w:t>
            </w:r>
            <w:r>
              <w:t>ammar, spelling and punctuation</w:t>
            </w:r>
          </w:p>
        </w:tc>
      </w:tr>
      <w:tr w:rsidR="00BE7237" w14:paraId="19B6FD73" w14:textId="77777777" w:rsidTr="00BE7237">
        <w:trPr>
          <w:trHeight w:val="373"/>
        </w:trPr>
        <w:tc>
          <w:tcPr>
            <w:tcW w:w="2552" w:type="dxa"/>
            <w:tcBorders>
              <w:top w:val="nil"/>
              <w:left w:val="nil"/>
              <w:bottom w:val="nil"/>
              <w:right w:val="nil"/>
            </w:tcBorders>
          </w:tcPr>
          <w:p w14:paraId="48B3D065" w14:textId="77777777" w:rsidR="00BE7237" w:rsidRDefault="00BE7237" w:rsidP="00873475">
            <w:pPr>
              <w:jc w:val="right"/>
              <w:rPr>
                <w:b/>
              </w:rPr>
            </w:pPr>
          </w:p>
        </w:tc>
        <w:tc>
          <w:tcPr>
            <w:tcW w:w="284" w:type="dxa"/>
            <w:tcBorders>
              <w:top w:val="nil"/>
              <w:left w:val="nil"/>
              <w:bottom w:val="nil"/>
              <w:right w:val="single" w:sz="4" w:space="0" w:color="auto"/>
            </w:tcBorders>
          </w:tcPr>
          <w:p w14:paraId="354E7BF9" w14:textId="77777777" w:rsidR="00BE7237" w:rsidRPr="003933C0" w:rsidRDefault="00BE7237" w:rsidP="00873475">
            <w:pPr>
              <w:rPr>
                <w:rFonts w:eastAsia="Times New Roman"/>
                <w:lang w:val="en-US" w:eastAsia="en-GB"/>
              </w:rPr>
            </w:pPr>
          </w:p>
        </w:tc>
        <w:tc>
          <w:tcPr>
            <w:tcW w:w="576" w:type="dxa"/>
            <w:tcBorders>
              <w:top w:val="nil"/>
              <w:left w:val="single" w:sz="4" w:space="0" w:color="auto"/>
              <w:bottom w:val="single" w:sz="4" w:space="0" w:color="auto"/>
              <w:right w:val="single" w:sz="4" w:space="0" w:color="auto"/>
            </w:tcBorders>
          </w:tcPr>
          <w:p w14:paraId="1EF6CBA9" w14:textId="1D38024D" w:rsidR="00BE7237" w:rsidRDefault="00BE7237" w:rsidP="00BE7237">
            <w:r>
              <w:t>E4</w:t>
            </w:r>
          </w:p>
        </w:tc>
        <w:tc>
          <w:tcPr>
            <w:tcW w:w="6795" w:type="dxa"/>
            <w:tcBorders>
              <w:top w:val="nil"/>
              <w:left w:val="single" w:sz="4" w:space="0" w:color="auto"/>
              <w:bottom w:val="single" w:sz="4" w:space="0" w:color="auto"/>
              <w:right w:val="single" w:sz="4" w:space="0" w:color="auto"/>
            </w:tcBorders>
          </w:tcPr>
          <w:p w14:paraId="7CEFE1D1" w14:textId="3DB9AA81" w:rsidR="00BE7237" w:rsidRPr="00BE7237" w:rsidRDefault="00BE7237" w:rsidP="00BE7237">
            <w:pPr>
              <w:pStyle w:val="ListParagraph"/>
              <w:numPr>
                <w:ilvl w:val="0"/>
                <w:numId w:val="25"/>
              </w:numPr>
              <w:spacing w:after="0" w:line="240" w:lineRule="auto"/>
              <w:ind w:left="308"/>
            </w:pPr>
            <w:r w:rsidRPr="00BE7237">
              <w:t>research information effectively.</w:t>
            </w:r>
          </w:p>
        </w:tc>
      </w:tr>
    </w:tbl>
    <w:p w14:paraId="4F713C0F" w14:textId="77777777" w:rsidR="00BC5447" w:rsidRPr="00E72781" w:rsidRDefault="00BC5447" w:rsidP="00BC5447">
      <w:pPr>
        <w:rPr>
          <w:sz w:val="2"/>
        </w:rPr>
      </w:pPr>
    </w:p>
    <w:tbl>
      <w:tblPr>
        <w:tblStyle w:val="TableGrid"/>
        <w:tblW w:w="10207" w:type="dxa"/>
        <w:tblInd w:w="-284" w:type="dxa"/>
        <w:tblLook w:val="04A0" w:firstRow="1" w:lastRow="0" w:firstColumn="1" w:lastColumn="0" w:noHBand="0" w:noVBand="1"/>
      </w:tblPr>
      <w:tblGrid>
        <w:gridCol w:w="2552"/>
        <w:gridCol w:w="284"/>
        <w:gridCol w:w="2268"/>
        <w:gridCol w:w="5103"/>
      </w:tblGrid>
      <w:tr w:rsidR="00BC5447" w14:paraId="4FA5B4C7" w14:textId="77777777" w:rsidTr="00A77CD3">
        <w:trPr>
          <w:trHeight w:val="487"/>
        </w:trPr>
        <w:tc>
          <w:tcPr>
            <w:tcW w:w="2552" w:type="dxa"/>
            <w:tcBorders>
              <w:top w:val="nil"/>
              <w:left w:val="nil"/>
              <w:bottom w:val="nil"/>
              <w:right w:val="nil"/>
            </w:tcBorders>
            <w:vAlign w:val="bottom"/>
          </w:tcPr>
          <w:p w14:paraId="4619F77F" w14:textId="77777777" w:rsidR="00BC5447" w:rsidRDefault="00BC5447" w:rsidP="00A77CD3">
            <w:pPr>
              <w:rPr>
                <w:b/>
              </w:rPr>
            </w:pPr>
            <w:r>
              <w:rPr>
                <w:b/>
                <w:color w:val="538135" w:themeColor="accent6" w:themeShade="BF"/>
              </w:rPr>
              <w:t>Specific c</w:t>
            </w:r>
            <w:r w:rsidRPr="001040C0">
              <w:rPr>
                <w:b/>
                <w:color w:val="538135" w:themeColor="accent6" w:themeShade="BF"/>
              </w:rPr>
              <w:t>hall</w:t>
            </w:r>
            <w:r>
              <w:rPr>
                <w:b/>
                <w:color w:val="538135" w:themeColor="accent6" w:themeShade="BF"/>
              </w:rPr>
              <w:t>enge strategies</w:t>
            </w:r>
          </w:p>
        </w:tc>
        <w:tc>
          <w:tcPr>
            <w:tcW w:w="284" w:type="dxa"/>
            <w:tcBorders>
              <w:top w:val="nil"/>
              <w:left w:val="nil"/>
              <w:bottom w:val="nil"/>
              <w:right w:val="nil"/>
            </w:tcBorders>
            <w:vAlign w:val="bottom"/>
          </w:tcPr>
          <w:p w14:paraId="6D389A20" w14:textId="77777777" w:rsidR="00BC5447" w:rsidRPr="003933C0" w:rsidRDefault="00BC5447" w:rsidP="00A77CD3">
            <w:pPr>
              <w:rPr>
                <w:rFonts w:eastAsia="Times New Roman"/>
                <w:lang w:val="en-US" w:eastAsia="en-GB"/>
              </w:rPr>
            </w:pPr>
          </w:p>
        </w:tc>
        <w:tc>
          <w:tcPr>
            <w:tcW w:w="2268" w:type="dxa"/>
            <w:tcBorders>
              <w:top w:val="nil"/>
              <w:left w:val="nil"/>
              <w:bottom w:val="single" w:sz="4" w:space="0" w:color="auto"/>
              <w:right w:val="nil"/>
            </w:tcBorders>
            <w:vAlign w:val="bottom"/>
          </w:tcPr>
          <w:p w14:paraId="2F7DB968" w14:textId="77777777" w:rsidR="00BC5447" w:rsidRPr="00E72781" w:rsidRDefault="008A1CE8" w:rsidP="00A77CD3">
            <w:pPr>
              <w:rPr>
                <w:rFonts w:eastAsia="Times New Roman"/>
                <w:i/>
                <w:sz w:val="12"/>
                <w:lang w:val="en-US" w:eastAsia="en-GB"/>
              </w:rPr>
            </w:pPr>
            <w:r>
              <w:rPr>
                <w:rFonts w:eastAsia="Times New Roman"/>
                <w:i/>
                <w:sz w:val="16"/>
                <w:lang w:val="en-US" w:eastAsia="en-GB"/>
              </w:rPr>
              <w:t>Learner n</w:t>
            </w:r>
            <w:r w:rsidR="00BC5447" w:rsidRPr="00E72781">
              <w:rPr>
                <w:rFonts w:eastAsia="Times New Roman"/>
                <w:i/>
                <w:sz w:val="16"/>
                <w:lang w:val="en-US" w:eastAsia="en-GB"/>
              </w:rPr>
              <w:t>ame</w:t>
            </w:r>
            <w:r>
              <w:rPr>
                <w:rFonts w:eastAsia="Times New Roman"/>
                <w:i/>
                <w:sz w:val="16"/>
                <w:lang w:val="en-US" w:eastAsia="en-GB"/>
              </w:rPr>
              <w:t>/s</w:t>
            </w:r>
          </w:p>
        </w:tc>
        <w:tc>
          <w:tcPr>
            <w:tcW w:w="5103" w:type="dxa"/>
            <w:tcBorders>
              <w:top w:val="nil"/>
              <w:left w:val="nil"/>
              <w:bottom w:val="single" w:sz="4" w:space="0" w:color="auto"/>
              <w:right w:val="nil"/>
            </w:tcBorders>
          </w:tcPr>
          <w:p w14:paraId="053EA752" w14:textId="77777777" w:rsidR="00BC5447" w:rsidRPr="003933C0" w:rsidRDefault="00BC5447" w:rsidP="00873475">
            <w:pPr>
              <w:rPr>
                <w:rFonts w:eastAsia="Times New Roman"/>
                <w:lang w:val="en-US" w:eastAsia="en-GB"/>
              </w:rPr>
            </w:pPr>
          </w:p>
        </w:tc>
      </w:tr>
      <w:tr w:rsidR="00BC5447" w14:paraId="1E3B3135" w14:textId="77777777" w:rsidTr="003973EF">
        <w:trPr>
          <w:trHeight w:val="259"/>
        </w:trPr>
        <w:tc>
          <w:tcPr>
            <w:tcW w:w="2552" w:type="dxa"/>
            <w:vMerge w:val="restart"/>
            <w:tcBorders>
              <w:top w:val="nil"/>
              <w:left w:val="nil"/>
              <w:bottom w:val="nil"/>
              <w:right w:val="nil"/>
            </w:tcBorders>
          </w:tcPr>
          <w:p w14:paraId="231514C8" w14:textId="77777777" w:rsidR="00BC5447" w:rsidRPr="00C13BBB" w:rsidRDefault="00BC5447" w:rsidP="00873475">
            <w:pPr>
              <w:jc w:val="right"/>
              <w:rPr>
                <w:b/>
              </w:rPr>
            </w:pPr>
            <w:r>
              <w:rPr>
                <w:b/>
              </w:rPr>
              <w:t>Support and motivation strategies for those progressing slowly</w:t>
            </w:r>
          </w:p>
        </w:tc>
        <w:tc>
          <w:tcPr>
            <w:tcW w:w="284" w:type="dxa"/>
            <w:vMerge w:val="restart"/>
            <w:tcBorders>
              <w:top w:val="nil"/>
              <w:left w:val="nil"/>
              <w:bottom w:val="nil"/>
              <w:right w:val="single" w:sz="4" w:space="0" w:color="auto"/>
            </w:tcBorders>
          </w:tcPr>
          <w:p w14:paraId="7ACAF200" w14:textId="77777777" w:rsidR="00BC5447" w:rsidRPr="003933C0" w:rsidRDefault="00BC5447" w:rsidP="00873475">
            <w:pPr>
              <w:rPr>
                <w:rFonts w:eastAsia="Times New Roman"/>
                <w:lang w:val="en-US" w:eastAsia="en-GB"/>
              </w:rPr>
            </w:pPr>
          </w:p>
        </w:tc>
        <w:tc>
          <w:tcPr>
            <w:tcW w:w="2268" w:type="dxa"/>
            <w:tcBorders>
              <w:top w:val="single" w:sz="4" w:space="0" w:color="auto"/>
              <w:left w:val="single" w:sz="4" w:space="0" w:color="auto"/>
            </w:tcBorders>
          </w:tcPr>
          <w:p w14:paraId="56B2F6CA" w14:textId="77777777" w:rsidR="00BC5447" w:rsidRPr="003933C0" w:rsidRDefault="00BC5447" w:rsidP="00873475">
            <w:pPr>
              <w:rPr>
                <w:rFonts w:eastAsia="Times New Roman"/>
                <w:lang w:val="en-US" w:eastAsia="en-GB"/>
              </w:rPr>
            </w:pPr>
          </w:p>
        </w:tc>
        <w:tc>
          <w:tcPr>
            <w:tcW w:w="5103" w:type="dxa"/>
            <w:tcBorders>
              <w:top w:val="single" w:sz="4" w:space="0" w:color="auto"/>
            </w:tcBorders>
          </w:tcPr>
          <w:p w14:paraId="2AB288EA" w14:textId="77777777" w:rsidR="00BC5447" w:rsidRPr="003933C0" w:rsidRDefault="00BC5447" w:rsidP="00873475">
            <w:pPr>
              <w:rPr>
                <w:rFonts w:eastAsia="Times New Roman"/>
                <w:lang w:val="en-US" w:eastAsia="en-GB"/>
              </w:rPr>
            </w:pPr>
          </w:p>
        </w:tc>
      </w:tr>
      <w:tr w:rsidR="00BC5447" w14:paraId="5841C1FC" w14:textId="77777777" w:rsidTr="003973EF">
        <w:trPr>
          <w:trHeight w:val="278"/>
        </w:trPr>
        <w:tc>
          <w:tcPr>
            <w:tcW w:w="2552" w:type="dxa"/>
            <w:vMerge/>
            <w:tcBorders>
              <w:top w:val="nil"/>
              <w:left w:val="nil"/>
              <w:bottom w:val="nil"/>
              <w:right w:val="nil"/>
            </w:tcBorders>
          </w:tcPr>
          <w:p w14:paraId="5FDB7A92" w14:textId="77777777" w:rsidR="00BC5447" w:rsidRDefault="00BC5447" w:rsidP="00873475">
            <w:pPr>
              <w:jc w:val="right"/>
              <w:rPr>
                <w:b/>
              </w:rPr>
            </w:pPr>
          </w:p>
        </w:tc>
        <w:tc>
          <w:tcPr>
            <w:tcW w:w="284" w:type="dxa"/>
            <w:vMerge/>
            <w:tcBorders>
              <w:top w:val="nil"/>
              <w:left w:val="nil"/>
              <w:bottom w:val="nil"/>
              <w:right w:val="single" w:sz="4" w:space="0" w:color="auto"/>
            </w:tcBorders>
          </w:tcPr>
          <w:p w14:paraId="01FA1559"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7211B6CB" w14:textId="77777777" w:rsidR="00BC5447" w:rsidRPr="003933C0" w:rsidRDefault="00BC5447" w:rsidP="00873475">
            <w:pPr>
              <w:rPr>
                <w:rFonts w:eastAsia="Times New Roman"/>
                <w:lang w:val="en-US" w:eastAsia="en-GB"/>
              </w:rPr>
            </w:pPr>
          </w:p>
        </w:tc>
        <w:tc>
          <w:tcPr>
            <w:tcW w:w="5103" w:type="dxa"/>
          </w:tcPr>
          <w:p w14:paraId="2C9E842F" w14:textId="77777777" w:rsidR="00BC5447" w:rsidRPr="003933C0" w:rsidRDefault="00BC5447" w:rsidP="00873475">
            <w:pPr>
              <w:rPr>
                <w:rFonts w:eastAsia="Times New Roman"/>
                <w:lang w:val="en-US" w:eastAsia="en-GB"/>
              </w:rPr>
            </w:pPr>
          </w:p>
        </w:tc>
      </w:tr>
      <w:tr w:rsidR="00BC5447" w14:paraId="2AB40E29" w14:textId="77777777" w:rsidTr="003973EF">
        <w:trPr>
          <w:trHeight w:val="280"/>
        </w:trPr>
        <w:tc>
          <w:tcPr>
            <w:tcW w:w="2552" w:type="dxa"/>
            <w:vMerge/>
            <w:tcBorders>
              <w:top w:val="nil"/>
              <w:left w:val="nil"/>
              <w:bottom w:val="nil"/>
              <w:right w:val="nil"/>
            </w:tcBorders>
          </w:tcPr>
          <w:p w14:paraId="6DBBC240" w14:textId="77777777" w:rsidR="00BC5447" w:rsidRDefault="00BC5447" w:rsidP="00873475">
            <w:pPr>
              <w:jc w:val="right"/>
              <w:rPr>
                <w:b/>
              </w:rPr>
            </w:pPr>
          </w:p>
        </w:tc>
        <w:tc>
          <w:tcPr>
            <w:tcW w:w="284" w:type="dxa"/>
            <w:vMerge/>
            <w:tcBorders>
              <w:top w:val="nil"/>
              <w:left w:val="nil"/>
              <w:bottom w:val="nil"/>
              <w:right w:val="single" w:sz="4" w:space="0" w:color="auto"/>
            </w:tcBorders>
          </w:tcPr>
          <w:p w14:paraId="57180C0E"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50936A33" w14:textId="77777777" w:rsidR="00BC5447" w:rsidRPr="003933C0" w:rsidRDefault="00BC5447" w:rsidP="00873475">
            <w:pPr>
              <w:rPr>
                <w:rFonts w:eastAsia="Times New Roman"/>
                <w:lang w:val="en-US" w:eastAsia="en-GB"/>
              </w:rPr>
            </w:pPr>
          </w:p>
        </w:tc>
        <w:tc>
          <w:tcPr>
            <w:tcW w:w="5103" w:type="dxa"/>
          </w:tcPr>
          <w:p w14:paraId="425DFCB2" w14:textId="77777777" w:rsidR="00BC5447" w:rsidRPr="003933C0" w:rsidRDefault="00BC5447" w:rsidP="00873475">
            <w:pPr>
              <w:rPr>
                <w:rFonts w:eastAsia="Times New Roman"/>
                <w:lang w:val="en-US" w:eastAsia="en-GB"/>
              </w:rPr>
            </w:pPr>
          </w:p>
        </w:tc>
      </w:tr>
      <w:tr w:rsidR="00BC5447" w14:paraId="112AA9DC" w14:textId="77777777" w:rsidTr="003973EF">
        <w:trPr>
          <w:trHeight w:val="280"/>
        </w:trPr>
        <w:tc>
          <w:tcPr>
            <w:tcW w:w="2552" w:type="dxa"/>
            <w:tcBorders>
              <w:top w:val="nil"/>
              <w:left w:val="nil"/>
              <w:bottom w:val="nil"/>
              <w:right w:val="nil"/>
            </w:tcBorders>
          </w:tcPr>
          <w:p w14:paraId="588FF809" w14:textId="77777777" w:rsidR="00BC5447" w:rsidRDefault="00BC5447" w:rsidP="00873475">
            <w:pPr>
              <w:jc w:val="right"/>
              <w:rPr>
                <w:b/>
              </w:rPr>
            </w:pPr>
          </w:p>
        </w:tc>
        <w:tc>
          <w:tcPr>
            <w:tcW w:w="284" w:type="dxa"/>
            <w:tcBorders>
              <w:top w:val="nil"/>
              <w:left w:val="nil"/>
              <w:bottom w:val="nil"/>
              <w:right w:val="single" w:sz="4" w:space="0" w:color="auto"/>
            </w:tcBorders>
          </w:tcPr>
          <w:p w14:paraId="262B5381"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672F345B" w14:textId="77777777" w:rsidR="00BC5447" w:rsidRPr="003933C0" w:rsidRDefault="00BC5447" w:rsidP="00873475">
            <w:pPr>
              <w:rPr>
                <w:rFonts w:eastAsia="Times New Roman"/>
                <w:lang w:val="en-US" w:eastAsia="en-GB"/>
              </w:rPr>
            </w:pPr>
          </w:p>
        </w:tc>
        <w:tc>
          <w:tcPr>
            <w:tcW w:w="5103" w:type="dxa"/>
          </w:tcPr>
          <w:p w14:paraId="18F8859D" w14:textId="77777777" w:rsidR="00BC5447" w:rsidRPr="003933C0" w:rsidRDefault="00BC5447" w:rsidP="00873475">
            <w:pPr>
              <w:rPr>
                <w:rFonts w:eastAsia="Times New Roman"/>
                <w:lang w:val="en-US" w:eastAsia="en-GB"/>
              </w:rPr>
            </w:pPr>
          </w:p>
        </w:tc>
      </w:tr>
    </w:tbl>
    <w:p w14:paraId="2CC31DE3" w14:textId="77777777" w:rsidR="00BC5447" w:rsidRDefault="00BC5447" w:rsidP="00BC5447"/>
    <w:tbl>
      <w:tblPr>
        <w:tblStyle w:val="TableGrid"/>
        <w:tblW w:w="10207" w:type="dxa"/>
        <w:tblInd w:w="-284" w:type="dxa"/>
        <w:tblLook w:val="04A0" w:firstRow="1" w:lastRow="0" w:firstColumn="1" w:lastColumn="0" w:noHBand="0" w:noVBand="1"/>
      </w:tblPr>
      <w:tblGrid>
        <w:gridCol w:w="2552"/>
        <w:gridCol w:w="284"/>
        <w:gridCol w:w="2268"/>
        <w:gridCol w:w="5103"/>
      </w:tblGrid>
      <w:tr w:rsidR="00BC5447" w14:paraId="01381699" w14:textId="77777777" w:rsidTr="003973EF">
        <w:trPr>
          <w:trHeight w:val="280"/>
        </w:trPr>
        <w:tc>
          <w:tcPr>
            <w:tcW w:w="2552" w:type="dxa"/>
            <w:vMerge w:val="restart"/>
            <w:tcBorders>
              <w:top w:val="nil"/>
              <w:left w:val="nil"/>
              <w:bottom w:val="nil"/>
              <w:right w:val="nil"/>
            </w:tcBorders>
          </w:tcPr>
          <w:p w14:paraId="545E5372" w14:textId="77777777" w:rsidR="00BC5447" w:rsidRDefault="00BC5447" w:rsidP="00873475">
            <w:pPr>
              <w:jc w:val="right"/>
              <w:rPr>
                <w:b/>
              </w:rPr>
            </w:pPr>
            <w:r>
              <w:rPr>
                <w:b/>
              </w:rPr>
              <w:t>Additional challenge for those progressing quickly</w:t>
            </w:r>
          </w:p>
        </w:tc>
        <w:tc>
          <w:tcPr>
            <w:tcW w:w="284" w:type="dxa"/>
            <w:vMerge w:val="restart"/>
            <w:tcBorders>
              <w:top w:val="nil"/>
              <w:left w:val="nil"/>
              <w:bottom w:val="nil"/>
              <w:right w:val="single" w:sz="4" w:space="0" w:color="auto"/>
            </w:tcBorders>
          </w:tcPr>
          <w:p w14:paraId="41B42F48"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3886A217" w14:textId="77777777" w:rsidR="00BC5447" w:rsidRPr="003933C0" w:rsidRDefault="00BC5447" w:rsidP="00873475">
            <w:pPr>
              <w:rPr>
                <w:rFonts w:eastAsia="Times New Roman"/>
                <w:lang w:val="en-US" w:eastAsia="en-GB"/>
              </w:rPr>
            </w:pPr>
          </w:p>
        </w:tc>
        <w:tc>
          <w:tcPr>
            <w:tcW w:w="5103" w:type="dxa"/>
          </w:tcPr>
          <w:p w14:paraId="20052A65" w14:textId="77777777" w:rsidR="00BC5447" w:rsidRPr="003933C0" w:rsidRDefault="00BC5447" w:rsidP="00873475">
            <w:pPr>
              <w:rPr>
                <w:rFonts w:eastAsia="Times New Roman"/>
                <w:lang w:val="en-US" w:eastAsia="en-GB"/>
              </w:rPr>
            </w:pPr>
          </w:p>
        </w:tc>
      </w:tr>
      <w:tr w:rsidR="00BC5447" w14:paraId="7FF5B50C" w14:textId="77777777" w:rsidTr="003973EF">
        <w:trPr>
          <w:trHeight w:val="280"/>
        </w:trPr>
        <w:tc>
          <w:tcPr>
            <w:tcW w:w="2552" w:type="dxa"/>
            <w:vMerge/>
            <w:tcBorders>
              <w:top w:val="nil"/>
              <w:left w:val="nil"/>
              <w:bottom w:val="nil"/>
              <w:right w:val="nil"/>
            </w:tcBorders>
          </w:tcPr>
          <w:p w14:paraId="5FC79E02" w14:textId="77777777" w:rsidR="00BC5447" w:rsidRDefault="00BC5447" w:rsidP="00873475">
            <w:pPr>
              <w:jc w:val="right"/>
              <w:rPr>
                <w:b/>
              </w:rPr>
            </w:pPr>
          </w:p>
        </w:tc>
        <w:tc>
          <w:tcPr>
            <w:tcW w:w="284" w:type="dxa"/>
            <w:vMerge/>
            <w:tcBorders>
              <w:top w:val="nil"/>
              <w:left w:val="nil"/>
              <w:bottom w:val="nil"/>
              <w:right w:val="single" w:sz="4" w:space="0" w:color="auto"/>
            </w:tcBorders>
          </w:tcPr>
          <w:p w14:paraId="080595F0"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5955C3A5" w14:textId="77777777" w:rsidR="00BC5447" w:rsidRPr="003933C0" w:rsidRDefault="00BC5447" w:rsidP="00873475">
            <w:pPr>
              <w:rPr>
                <w:rFonts w:eastAsia="Times New Roman"/>
                <w:lang w:val="en-US" w:eastAsia="en-GB"/>
              </w:rPr>
            </w:pPr>
          </w:p>
        </w:tc>
        <w:tc>
          <w:tcPr>
            <w:tcW w:w="5103" w:type="dxa"/>
          </w:tcPr>
          <w:p w14:paraId="4A3F7844" w14:textId="77777777" w:rsidR="00BC5447" w:rsidRPr="003933C0" w:rsidRDefault="00BC5447" w:rsidP="00873475">
            <w:pPr>
              <w:rPr>
                <w:rFonts w:eastAsia="Times New Roman"/>
                <w:lang w:val="en-US" w:eastAsia="en-GB"/>
              </w:rPr>
            </w:pPr>
          </w:p>
        </w:tc>
      </w:tr>
      <w:tr w:rsidR="00BC5447" w14:paraId="5A9261C8" w14:textId="77777777" w:rsidTr="003973EF">
        <w:trPr>
          <w:trHeight w:val="280"/>
        </w:trPr>
        <w:tc>
          <w:tcPr>
            <w:tcW w:w="2552" w:type="dxa"/>
            <w:vMerge/>
            <w:tcBorders>
              <w:top w:val="nil"/>
              <w:left w:val="nil"/>
              <w:bottom w:val="nil"/>
              <w:right w:val="nil"/>
            </w:tcBorders>
          </w:tcPr>
          <w:p w14:paraId="102F803A" w14:textId="77777777" w:rsidR="00BC5447" w:rsidRDefault="00BC5447" w:rsidP="00873475">
            <w:pPr>
              <w:jc w:val="right"/>
              <w:rPr>
                <w:b/>
              </w:rPr>
            </w:pPr>
          </w:p>
        </w:tc>
        <w:tc>
          <w:tcPr>
            <w:tcW w:w="284" w:type="dxa"/>
            <w:vMerge/>
            <w:tcBorders>
              <w:top w:val="nil"/>
              <w:left w:val="nil"/>
              <w:bottom w:val="nil"/>
              <w:right w:val="single" w:sz="4" w:space="0" w:color="auto"/>
            </w:tcBorders>
          </w:tcPr>
          <w:p w14:paraId="0956F615"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682B4244" w14:textId="77777777" w:rsidR="00BC5447" w:rsidRPr="003933C0" w:rsidRDefault="00BC5447" w:rsidP="00873475">
            <w:pPr>
              <w:rPr>
                <w:rFonts w:eastAsia="Times New Roman"/>
                <w:lang w:val="en-US" w:eastAsia="en-GB"/>
              </w:rPr>
            </w:pPr>
          </w:p>
        </w:tc>
        <w:tc>
          <w:tcPr>
            <w:tcW w:w="5103" w:type="dxa"/>
          </w:tcPr>
          <w:p w14:paraId="5E9A2536" w14:textId="77777777" w:rsidR="00BC5447" w:rsidRPr="003933C0" w:rsidRDefault="00BC5447" w:rsidP="00873475">
            <w:pPr>
              <w:rPr>
                <w:rFonts w:eastAsia="Times New Roman"/>
                <w:lang w:val="en-US" w:eastAsia="en-GB"/>
              </w:rPr>
            </w:pPr>
          </w:p>
        </w:tc>
      </w:tr>
      <w:tr w:rsidR="00BC5447" w14:paraId="4C1CAD50" w14:textId="77777777" w:rsidTr="003973EF">
        <w:trPr>
          <w:trHeight w:val="280"/>
        </w:trPr>
        <w:tc>
          <w:tcPr>
            <w:tcW w:w="2552" w:type="dxa"/>
            <w:tcBorders>
              <w:top w:val="nil"/>
              <w:left w:val="nil"/>
              <w:bottom w:val="nil"/>
              <w:right w:val="nil"/>
            </w:tcBorders>
          </w:tcPr>
          <w:p w14:paraId="3CBE1557" w14:textId="77777777" w:rsidR="00BC5447" w:rsidRDefault="00BC5447" w:rsidP="00873475">
            <w:pPr>
              <w:jc w:val="right"/>
              <w:rPr>
                <w:b/>
              </w:rPr>
            </w:pPr>
          </w:p>
        </w:tc>
        <w:tc>
          <w:tcPr>
            <w:tcW w:w="284" w:type="dxa"/>
            <w:tcBorders>
              <w:top w:val="nil"/>
              <w:left w:val="nil"/>
              <w:bottom w:val="nil"/>
              <w:right w:val="single" w:sz="4" w:space="0" w:color="auto"/>
            </w:tcBorders>
          </w:tcPr>
          <w:p w14:paraId="634582B8" w14:textId="77777777" w:rsidR="00BC5447" w:rsidRPr="003933C0" w:rsidRDefault="00BC5447" w:rsidP="00873475">
            <w:pPr>
              <w:rPr>
                <w:rFonts w:eastAsia="Times New Roman"/>
                <w:lang w:val="en-US" w:eastAsia="en-GB"/>
              </w:rPr>
            </w:pPr>
          </w:p>
        </w:tc>
        <w:tc>
          <w:tcPr>
            <w:tcW w:w="2268" w:type="dxa"/>
            <w:tcBorders>
              <w:left w:val="single" w:sz="4" w:space="0" w:color="auto"/>
            </w:tcBorders>
          </w:tcPr>
          <w:p w14:paraId="7CB4BE0F" w14:textId="77777777" w:rsidR="00BC5447" w:rsidRPr="003933C0" w:rsidRDefault="00BC5447" w:rsidP="00873475">
            <w:pPr>
              <w:rPr>
                <w:rFonts w:eastAsia="Times New Roman"/>
                <w:lang w:val="en-US" w:eastAsia="en-GB"/>
              </w:rPr>
            </w:pPr>
          </w:p>
        </w:tc>
        <w:tc>
          <w:tcPr>
            <w:tcW w:w="5103" w:type="dxa"/>
          </w:tcPr>
          <w:p w14:paraId="3CEC30E6" w14:textId="77777777" w:rsidR="00BC5447" w:rsidRPr="003933C0" w:rsidRDefault="00BC5447" w:rsidP="00873475">
            <w:pPr>
              <w:rPr>
                <w:rFonts w:eastAsia="Times New Roman"/>
                <w:lang w:val="en-US" w:eastAsia="en-GB"/>
              </w:rPr>
            </w:pPr>
          </w:p>
        </w:tc>
      </w:tr>
    </w:tbl>
    <w:p w14:paraId="0331B407" w14:textId="77777777" w:rsidR="00BC5447" w:rsidRDefault="00BC5447" w:rsidP="00BC5447"/>
    <w:tbl>
      <w:tblPr>
        <w:tblStyle w:val="TableGrid"/>
        <w:tblW w:w="10207" w:type="dxa"/>
        <w:tblInd w:w="-284" w:type="dxa"/>
        <w:tblLook w:val="04A0" w:firstRow="1" w:lastRow="0" w:firstColumn="1" w:lastColumn="0" w:noHBand="0" w:noVBand="1"/>
      </w:tblPr>
      <w:tblGrid>
        <w:gridCol w:w="2552"/>
        <w:gridCol w:w="284"/>
        <w:gridCol w:w="7371"/>
      </w:tblGrid>
      <w:tr w:rsidR="00BC5447" w14:paraId="20019C7E" w14:textId="77777777" w:rsidTr="003973EF">
        <w:trPr>
          <w:trHeight w:val="528"/>
        </w:trPr>
        <w:tc>
          <w:tcPr>
            <w:tcW w:w="2552" w:type="dxa"/>
            <w:tcBorders>
              <w:top w:val="nil"/>
              <w:left w:val="nil"/>
              <w:bottom w:val="nil"/>
              <w:right w:val="nil"/>
            </w:tcBorders>
          </w:tcPr>
          <w:p w14:paraId="24D41B7B" w14:textId="77777777" w:rsidR="00BC5447" w:rsidRDefault="00BC5447" w:rsidP="00873475">
            <w:pPr>
              <w:jc w:val="right"/>
              <w:rPr>
                <w:b/>
              </w:rPr>
            </w:pPr>
            <w:r>
              <w:rPr>
                <w:b/>
              </w:rPr>
              <w:t>Resources</w:t>
            </w:r>
          </w:p>
        </w:tc>
        <w:tc>
          <w:tcPr>
            <w:tcW w:w="284" w:type="dxa"/>
            <w:tcBorders>
              <w:top w:val="nil"/>
              <w:left w:val="nil"/>
              <w:bottom w:val="nil"/>
              <w:right w:val="single" w:sz="4" w:space="0" w:color="auto"/>
            </w:tcBorders>
          </w:tcPr>
          <w:p w14:paraId="782EF43B" w14:textId="77777777" w:rsidR="00BC5447" w:rsidRPr="003933C0" w:rsidRDefault="00BC5447" w:rsidP="00873475">
            <w:pPr>
              <w:rPr>
                <w:rFonts w:eastAsia="Times New Roman"/>
                <w:lang w:val="en-US" w:eastAsia="en-GB"/>
              </w:rPr>
            </w:pPr>
          </w:p>
        </w:tc>
        <w:tc>
          <w:tcPr>
            <w:tcW w:w="7371" w:type="dxa"/>
            <w:tcBorders>
              <w:left w:val="single" w:sz="4" w:space="0" w:color="auto"/>
            </w:tcBorders>
          </w:tcPr>
          <w:p w14:paraId="3C5C7544" w14:textId="77777777" w:rsidR="00C64B8B" w:rsidRDefault="00C64B8B" w:rsidP="00C64B8B">
            <w:pPr>
              <w:pStyle w:val="ListParagraph"/>
              <w:numPr>
                <w:ilvl w:val="0"/>
                <w:numId w:val="4"/>
              </w:numPr>
              <w:ind w:left="459"/>
            </w:pPr>
            <w:r>
              <w:t>Learner task sheet</w:t>
            </w:r>
          </w:p>
          <w:p w14:paraId="420B9908" w14:textId="77777777" w:rsidR="002857C7" w:rsidRPr="002857C7" w:rsidRDefault="002857C7" w:rsidP="002857C7">
            <w:pPr>
              <w:pStyle w:val="ListParagraph"/>
              <w:numPr>
                <w:ilvl w:val="0"/>
                <w:numId w:val="4"/>
              </w:numPr>
              <w:ind w:left="459"/>
            </w:pPr>
            <w:r w:rsidRPr="002857C7">
              <w:t xml:space="preserve">Selection of food items </w:t>
            </w:r>
          </w:p>
          <w:p w14:paraId="51FA8DE3" w14:textId="77777777" w:rsidR="00C64B8B" w:rsidRDefault="00C64B8B" w:rsidP="00C64B8B">
            <w:pPr>
              <w:pStyle w:val="ListParagraph"/>
              <w:numPr>
                <w:ilvl w:val="0"/>
                <w:numId w:val="4"/>
              </w:numPr>
              <w:ind w:left="459"/>
            </w:pPr>
            <w:r>
              <w:t>Food Group Cards and Food Group Labels (see appendix 1)</w:t>
            </w:r>
          </w:p>
          <w:p w14:paraId="14223055" w14:textId="77777777" w:rsidR="00206C05" w:rsidRDefault="00C64B8B" w:rsidP="00206C05">
            <w:pPr>
              <w:pStyle w:val="ListParagraph"/>
              <w:numPr>
                <w:ilvl w:val="0"/>
                <w:numId w:val="4"/>
              </w:numPr>
              <w:ind w:left="459"/>
            </w:pPr>
            <w:r>
              <w:t>Flip chart</w:t>
            </w:r>
          </w:p>
          <w:p w14:paraId="7EA4F1CF" w14:textId="77777777" w:rsidR="00206C05" w:rsidRPr="00206C05" w:rsidRDefault="00206C05" w:rsidP="00206C05">
            <w:pPr>
              <w:pStyle w:val="ListParagraph"/>
              <w:numPr>
                <w:ilvl w:val="0"/>
                <w:numId w:val="4"/>
              </w:numPr>
              <w:ind w:left="459"/>
            </w:pPr>
            <w:r w:rsidRPr="00206C05">
              <w:t>Post-it notes</w:t>
            </w:r>
          </w:p>
          <w:p w14:paraId="18DD969A" w14:textId="77777777" w:rsidR="00BC5447" w:rsidRDefault="002857C7" w:rsidP="002857C7">
            <w:pPr>
              <w:pStyle w:val="ListParagraph"/>
              <w:numPr>
                <w:ilvl w:val="0"/>
                <w:numId w:val="4"/>
              </w:numPr>
              <w:ind w:left="459"/>
            </w:pPr>
            <w:r w:rsidRPr="002857C7">
              <w:t>Audio file: ‘Food, Glorious Food’</w:t>
            </w:r>
          </w:p>
          <w:p w14:paraId="07E743ED" w14:textId="77777777" w:rsidR="002857C7" w:rsidRDefault="00021ABB" w:rsidP="008E5E13">
            <w:pPr>
              <w:pStyle w:val="ListParagraph"/>
              <w:numPr>
                <w:ilvl w:val="0"/>
                <w:numId w:val="4"/>
              </w:numPr>
              <w:ind w:left="459"/>
            </w:pPr>
            <w:r>
              <w:t>Individual target sheet</w:t>
            </w:r>
          </w:p>
          <w:p w14:paraId="4E25947E" w14:textId="77777777" w:rsidR="008569B0" w:rsidRDefault="008569B0" w:rsidP="008E5E13">
            <w:pPr>
              <w:pStyle w:val="ListParagraph"/>
              <w:numPr>
                <w:ilvl w:val="0"/>
                <w:numId w:val="4"/>
              </w:numPr>
              <w:ind w:left="459"/>
            </w:pPr>
            <w:r>
              <w:t>PowerPoint slide with lesson aims and objectives</w:t>
            </w:r>
          </w:p>
          <w:p w14:paraId="12BE84DC" w14:textId="77777777" w:rsidR="002D3E9D" w:rsidRDefault="008E5E13" w:rsidP="002D3E9D">
            <w:pPr>
              <w:pStyle w:val="ListParagraph"/>
              <w:numPr>
                <w:ilvl w:val="0"/>
                <w:numId w:val="4"/>
              </w:numPr>
              <w:ind w:left="459"/>
            </w:pPr>
            <w:r>
              <w:t>One internet-connected computer each (or</w:t>
            </w:r>
            <w:r w:rsidR="002D3E9D">
              <w:t xml:space="preserve"> at least one per group of four</w:t>
            </w:r>
          </w:p>
          <w:p w14:paraId="31FBB2A8" w14:textId="77777777" w:rsidR="002D3E9D" w:rsidRPr="002D3E9D" w:rsidRDefault="002D3E9D" w:rsidP="002D3E9D">
            <w:pPr>
              <w:pStyle w:val="ListParagraph"/>
              <w:numPr>
                <w:ilvl w:val="0"/>
                <w:numId w:val="4"/>
              </w:numPr>
              <w:ind w:left="459"/>
            </w:pPr>
            <w:r w:rsidRPr="002D3E9D">
              <w:t>Selection of magazines</w:t>
            </w:r>
          </w:p>
        </w:tc>
      </w:tr>
    </w:tbl>
    <w:p w14:paraId="78DD4FDB" w14:textId="77777777" w:rsidR="00D96CB4" w:rsidRDefault="00D96CB4"/>
    <w:tbl>
      <w:tblPr>
        <w:tblStyle w:val="TableGrid"/>
        <w:tblW w:w="10207" w:type="dxa"/>
        <w:tblInd w:w="-284" w:type="dxa"/>
        <w:tblLook w:val="04A0" w:firstRow="1" w:lastRow="0" w:firstColumn="1" w:lastColumn="0" w:noHBand="0" w:noVBand="1"/>
      </w:tblPr>
      <w:tblGrid>
        <w:gridCol w:w="2552"/>
        <w:gridCol w:w="284"/>
        <w:gridCol w:w="7371"/>
      </w:tblGrid>
      <w:tr w:rsidR="008A1CE8" w14:paraId="1501CACC" w14:textId="77777777" w:rsidTr="003973EF">
        <w:trPr>
          <w:trHeight w:val="528"/>
        </w:trPr>
        <w:tc>
          <w:tcPr>
            <w:tcW w:w="2552" w:type="dxa"/>
            <w:tcBorders>
              <w:top w:val="nil"/>
              <w:left w:val="nil"/>
              <w:bottom w:val="nil"/>
              <w:right w:val="nil"/>
            </w:tcBorders>
          </w:tcPr>
          <w:p w14:paraId="5D4D8CB4" w14:textId="77777777" w:rsidR="008A1CE8" w:rsidRDefault="008A1CE8" w:rsidP="00873475">
            <w:pPr>
              <w:jc w:val="right"/>
              <w:rPr>
                <w:b/>
              </w:rPr>
            </w:pPr>
            <w:r w:rsidRPr="008A1CE8">
              <w:rPr>
                <w:b/>
                <w:color w:val="FF0000"/>
              </w:rPr>
              <w:t>Session review notes</w:t>
            </w:r>
          </w:p>
        </w:tc>
        <w:tc>
          <w:tcPr>
            <w:tcW w:w="284" w:type="dxa"/>
            <w:tcBorders>
              <w:top w:val="nil"/>
              <w:left w:val="nil"/>
              <w:bottom w:val="nil"/>
              <w:right w:val="single" w:sz="4" w:space="0" w:color="auto"/>
            </w:tcBorders>
          </w:tcPr>
          <w:p w14:paraId="031BB0E2" w14:textId="77777777" w:rsidR="008A1CE8" w:rsidRPr="003933C0" w:rsidRDefault="008A1CE8" w:rsidP="00873475">
            <w:pPr>
              <w:rPr>
                <w:rFonts w:eastAsia="Times New Roman"/>
                <w:lang w:val="en-US" w:eastAsia="en-GB"/>
              </w:rPr>
            </w:pPr>
          </w:p>
        </w:tc>
        <w:tc>
          <w:tcPr>
            <w:tcW w:w="7371" w:type="dxa"/>
            <w:tcBorders>
              <w:left w:val="single" w:sz="4" w:space="0" w:color="auto"/>
            </w:tcBorders>
          </w:tcPr>
          <w:p w14:paraId="585D7942" w14:textId="77777777" w:rsidR="008A1CE8" w:rsidRPr="00AB31CF" w:rsidRDefault="00AB31CF" w:rsidP="00873475">
            <w:pPr>
              <w:rPr>
                <w:rFonts w:eastAsia="Times New Roman"/>
                <w:i/>
                <w:lang w:val="en-US" w:eastAsia="en-GB"/>
              </w:rPr>
            </w:pPr>
            <w:r>
              <w:rPr>
                <w:rFonts w:eastAsia="Times New Roman"/>
                <w:i/>
                <w:lang w:val="en-US" w:eastAsia="en-GB"/>
              </w:rPr>
              <w:t>[To be completed at the end of the lesson.]</w:t>
            </w:r>
          </w:p>
        </w:tc>
      </w:tr>
    </w:tbl>
    <w:p w14:paraId="00CDBB38" w14:textId="77777777" w:rsidR="00A54B2D" w:rsidRDefault="00A54B2D"/>
    <w:p w14:paraId="6F941547" w14:textId="77777777" w:rsidR="008E4333" w:rsidRDefault="008E4333">
      <w:r>
        <w:br w:type="page"/>
      </w:r>
    </w:p>
    <w:tbl>
      <w:tblPr>
        <w:tblStyle w:val="TableGrid"/>
        <w:tblW w:w="0" w:type="auto"/>
        <w:tblLook w:val="04A0" w:firstRow="1" w:lastRow="0" w:firstColumn="1" w:lastColumn="0" w:noHBand="0" w:noVBand="1"/>
      </w:tblPr>
      <w:tblGrid>
        <w:gridCol w:w="855"/>
        <w:gridCol w:w="5838"/>
        <w:gridCol w:w="3217"/>
      </w:tblGrid>
      <w:tr w:rsidR="003973EF" w14:paraId="7E10D969" w14:textId="77777777" w:rsidTr="005B6319">
        <w:tc>
          <w:tcPr>
            <w:tcW w:w="855" w:type="dxa"/>
            <w:shd w:val="clear" w:color="auto" w:fill="BDD6EE" w:themeFill="accent1" w:themeFillTint="66"/>
          </w:tcPr>
          <w:p w14:paraId="1F013F01" w14:textId="77777777" w:rsidR="003973EF" w:rsidRPr="00F67C4D" w:rsidRDefault="003973EF" w:rsidP="003973EF">
            <w:pPr>
              <w:rPr>
                <w:b/>
              </w:rPr>
            </w:pPr>
            <w:r w:rsidRPr="00F67C4D">
              <w:rPr>
                <w:b/>
              </w:rPr>
              <w:lastRenderedPageBreak/>
              <w:t>Time</w:t>
            </w:r>
          </w:p>
        </w:tc>
        <w:tc>
          <w:tcPr>
            <w:tcW w:w="5838" w:type="dxa"/>
            <w:shd w:val="clear" w:color="auto" w:fill="BDD6EE" w:themeFill="accent1" w:themeFillTint="66"/>
          </w:tcPr>
          <w:p w14:paraId="0DDAD246" w14:textId="77777777" w:rsidR="003973EF" w:rsidRPr="00F67C4D" w:rsidRDefault="003973EF" w:rsidP="003973EF">
            <w:pPr>
              <w:rPr>
                <w:b/>
              </w:rPr>
            </w:pPr>
            <w:r w:rsidRPr="00F67C4D">
              <w:rPr>
                <w:b/>
              </w:rPr>
              <w:t>Content</w:t>
            </w:r>
          </w:p>
        </w:tc>
        <w:tc>
          <w:tcPr>
            <w:tcW w:w="3217" w:type="dxa"/>
            <w:shd w:val="clear" w:color="auto" w:fill="BDD6EE" w:themeFill="accent1" w:themeFillTint="66"/>
          </w:tcPr>
          <w:p w14:paraId="1EC170CB" w14:textId="77777777" w:rsidR="003973EF" w:rsidRPr="003973EF" w:rsidRDefault="003973EF" w:rsidP="003973EF">
            <w:pPr>
              <w:rPr>
                <w:b/>
                <w:color w:val="FFFFFF" w:themeColor="background1"/>
              </w:rPr>
            </w:pPr>
            <w:r w:rsidRPr="00F67C4D">
              <w:rPr>
                <w:b/>
                <w:color w:val="00B050"/>
              </w:rPr>
              <w:t>Resources</w:t>
            </w:r>
            <w:r w:rsidR="00B35659" w:rsidRPr="00F67C4D">
              <w:rPr>
                <w:b/>
              </w:rPr>
              <w:t>,</w:t>
            </w:r>
            <w:r w:rsidR="00B35659">
              <w:rPr>
                <w:b/>
                <w:color w:val="FFFFFF" w:themeColor="background1"/>
              </w:rPr>
              <w:t xml:space="preserve"> </w:t>
            </w:r>
            <w:r w:rsidR="00B35659" w:rsidRPr="008E5E13">
              <w:rPr>
                <w:b/>
                <w:color w:val="0070C0"/>
              </w:rPr>
              <w:t>link to objectives</w:t>
            </w:r>
            <w:r w:rsidRPr="008E5E13">
              <w:rPr>
                <w:b/>
                <w:color w:val="0070C0"/>
              </w:rPr>
              <w:t xml:space="preserve"> </w:t>
            </w:r>
            <w:r w:rsidRPr="00F67C4D">
              <w:rPr>
                <w:b/>
              </w:rPr>
              <w:t xml:space="preserve">and </w:t>
            </w:r>
            <w:r w:rsidRPr="00F67C4D">
              <w:rPr>
                <w:b/>
                <w:color w:val="7030A0"/>
              </w:rPr>
              <w:t>assessment</w:t>
            </w:r>
            <w:r w:rsidR="00B35659" w:rsidRPr="00F67C4D">
              <w:rPr>
                <w:b/>
                <w:color w:val="7030A0"/>
              </w:rPr>
              <w:t xml:space="preserve"> strategy</w:t>
            </w:r>
          </w:p>
        </w:tc>
      </w:tr>
      <w:tr w:rsidR="002857C7" w14:paraId="5BEFAAB1" w14:textId="77777777" w:rsidTr="005B6319">
        <w:tc>
          <w:tcPr>
            <w:tcW w:w="855" w:type="dxa"/>
          </w:tcPr>
          <w:p w14:paraId="67717DCA" w14:textId="77777777" w:rsidR="002857C7" w:rsidRPr="00C1662E" w:rsidRDefault="002857C7" w:rsidP="003973EF">
            <w:r w:rsidRPr="00C1662E">
              <w:t>Setup</w:t>
            </w:r>
          </w:p>
          <w:p w14:paraId="07F396E9" w14:textId="77777777" w:rsidR="0002558B" w:rsidRPr="00C1662E" w:rsidRDefault="00C1662E" w:rsidP="00C1662E">
            <w:r>
              <w:t>before</w:t>
            </w:r>
            <w:r w:rsidR="00B007BF" w:rsidRPr="00C1662E">
              <w:t xml:space="preserve"> </w:t>
            </w:r>
            <w:r>
              <w:t>lesson</w:t>
            </w:r>
          </w:p>
        </w:tc>
        <w:tc>
          <w:tcPr>
            <w:tcW w:w="5838" w:type="dxa"/>
          </w:tcPr>
          <w:p w14:paraId="26F12B08" w14:textId="77777777" w:rsidR="00FF1DD0" w:rsidRDefault="00FF1DD0" w:rsidP="0002558B">
            <w:r>
              <w:t xml:space="preserve">Tables and chairs are set out so that learners can work in separate groups of four. </w:t>
            </w:r>
          </w:p>
          <w:p w14:paraId="0D0CA933" w14:textId="77777777" w:rsidR="00C64B8B" w:rsidRDefault="00C64B8B" w:rsidP="0002558B">
            <w:r>
              <w:t xml:space="preserve">On the table in front of each chair is a Learner Task Sheet. </w:t>
            </w:r>
          </w:p>
          <w:p w14:paraId="39C3D475" w14:textId="77777777" w:rsidR="002857C7" w:rsidRDefault="002857C7" w:rsidP="0002558B">
            <w:r>
              <w:t xml:space="preserve">A selection of food items is stacked on a </w:t>
            </w:r>
            <w:r w:rsidR="00FF1DD0">
              <w:t xml:space="preserve">centre </w:t>
            </w:r>
            <w:r>
              <w:t>table</w:t>
            </w:r>
            <w:r w:rsidR="00C059CE">
              <w:t>,</w:t>
            </w:r>
            <w:r w:rsidR="00FF1DD0">
              <w:t xml:space="preserve"> represent</w:t>
            </w:r>
            <w:r w:rsidR="00C059CE">
              <w:t>ing</w:t>
            </w:r>
            <w:r>
              <w:t xml:space="preserve"> a week’s worth of shopping. </w:t>
            </w:r>
            <w:r w:rsidR="00CD3476">
              <w:t>This may be empty cans and packets and/or photographs if new items are not available.</w:t>
            </w:r>
          </w:p>
          <w:p w14:paraId="28BA588F" w14:textId="77777777" w:rsidR="00FF1DD0" w:rsidRDefault="00FF1DD0" w:rsidP="0002558B">
            <w:r>
              <w:t>A pile of Food Group</w:t>
            </w:r>
            <w:r w:rsidR="00B35659">
              <w:t xml:space="preserve"> C</w:t>
            </w:r>
            <w:r>
              <w:t xml:space="preserve">ards </w:t>
            </w:r>
            <w:r w:rsidR="00B35659">
              <w:t>is</w:t>
            </w:r>
            <w:r>
              <w:t xml:space="preserve"> spread randomly on a table at the entrance of the classroom. </w:t>
            </w:r>
          </w:p>
          <w:p w14:paraId="0FE42771" w14:textId="77777777" w:rsidR="00B35659" w:rsidRDefault="00B35659" w:rsidP="0002558B">
            <w:r>
              <w:t>A Food Group Label is placed on each desk.</w:t>
            </w:r>
          </w:p>
          <w:p w14:paraId="3EC9C416" w14:textId="77777777" w:rsidR="00CD3476" w:rsidRDefault="00CD3476" w:rsidP="0002558B">
            <w:r>
              <w:t>Key words for the session are displayed (for instance, on a flipchart):</w:t>
            </w:r>
          </w:p>
          <w:p w14:paraId="5D745602" w14:textId="77777777" w:rsidR="00CD3476" w:rsidRDefault="00CD3476" w:rsidP="0002558B"/>
          <w:p w14:paraId="531478A5" w14:textId="77777777" w:rsidR="00CD3476" w:rsidRDefault="00CD3476" w:rsidP="0002558B">
            <w:pPr>
              <w:pStyle w:val="ListParagraph"/>
              <w:numPr>
                <w:ilvl w:val="0"/>
                <w:numId w:val="9"/>
              </w:numPr>
              <w:spacing w:after="0" w:line="240" w:lineRule="auto"/>
              <w:ind w:left="714" w:hanging="357"/>
            </w:pPr>
            <w:r>
              <w:t>Food bank</w:t>
            </w:r>
          </w:p>
          <w:p w14:paraId="53653DB0" w14:textId="77777777" w:rsidR="00CD3476" w:rsidRDefault="00CD3476" w:rsidP="0002558B">
            <w:pPr>
              <w:pStyle w:val="ListParagraph"/>
              <w:numPr>
                <w:ilvl w:val="0"/>
                <w:numId w:val="9"/>
              </w:numPr>
              <w:spacing w:after="0" w:line="240" w:lineRule="auto"/>
              <w:ind w:left="714" w:hanging="357"/>
            </w:pPr>
            <w:r>
              <w:t>Donations</w:t>
            </w:r>
          </w:p>
          <w:p w14:paraId="6DFC6A6B" w14:textId="77777777" w:rsidR="00CD3476" w:rsidRDefault="00CD3476" w:rsidP="0002558B">
            <w:pPr>
              <w:pStyle w:val="ListParagraph"/>
              <w:numPr>
                <w:ilvl w:val="0"/>
                <w:numId w:val="9"/>
              </w:numPr>
              <w:spacing w:after="0" w:line="240" w:lineRule="auto"/>
              <w:ind w:left="714" w:hanging="357"/>
            </w:pPr>
            <w:r>
              <w:t>Crisis</w:t>
            </w:r>
          </w:p>
          <w:p w14:paraId="078B70C7" w14:textId="77777777" w:rsidR="00CD3476" w:rsidRDefault="00CD3476" w:rsidP="0002558B">
            <w:pPr>
              <w:pStyle w:val="ListParagraph"/>
              <w:numPr>
                <w:ilvl w:val="0"/>
                <w:numId w:val="9"/>
              </w:numPr>
              <w:spacing w:after="0" w:line="240" w:lineRule="auto"/>
              <w:ind w:left="714" w:hanging="357"/>
            </w:pPr>
            <w:r>
              <w:t>Poverty</w:t>
            </w:r>
          </w:p>
          <w:p w14:paraId="0B7236F9" w14:textId="77777777" w:rsidR="00CD3476" w:rsidRDefault="00CD3476" w:rsidP="0002558B">
            <w:pPr>
              <w:pStyle w:val="ListParagraph"/>
              <w:numPr>
                <w:ilvl w:val="0"/>
                <w:numId w:val="9"/>
              </w:numPr>
              <w:spacing w:after="0" w:line="240" w:lineRule="auto"/>
              <w:ind w:left="714" w:hanging="357"/>
            </w:pPr>
            <w:r>
              <w:t>Budget</w:t>
            </w:r>
          </w:p>
          <w:p w14:paraId="37B3962B" w14:textId="77777777" w:rsidR="00CD3476" w:rsidRDefault="00CD3476" w:rsidP="0002558B">
            <w:pPr>
              <w:pStyle w:val="ListParagraph"/>
              <w:numPr>
                <w:ilvl w:val="0"/>
                <w:numId w:val="9"/>
              </w:numPr>
              <w:spacing w:after="0" w:line="240" w:lineRule="auto"/>
              <w:ind w:left="714" w:hanging="357"/>
            </w:pPr>
            <w:r>
              <w:t>Balanced diet.</w:t>
            </w:r>
          </w:p>
          <w:p w14:paraId="7F94D3CC" w14:textId="77777777" w:rsidR="0002558B" w:rsidRDefault="0002558B" w:rsidP="0002558B"/>
          <w:p w14:paraId="0B8E33B2" w14:textId="77777777" w:rsidR="00D61BF9" w:rsidRDefault="00D61BF9" w:rsidP="0002558B">
            <w:r>
              <w:t xml:space="preserve">Post-it notes with the numbers 1 to 7 are placed on a flip chart or other suitable location for the ‘Discovery’ exercise. </w:t>
            </w:r>
          </w:p>
          <w:p w14:paraId="6961ED6E" w14:textId="77777777" w:rsidR="00D61BF9" w:rsidRPr="00CD3476" w:rsidRDefault="00D61BF9" w:rsidP="0002558B"/>
          <w:p w14:paraId="6CDE96E2" w14:textId="77777777" w:rsidR="00260DA7" w:rsidRDefault="00CD3476" w:rsidP="0002558B">
            <w:pPr>
              <w:rPr>
                <w:i/>
              </w:rPr>
            </w:pPr>
            <w:r>
              <w:t>The song ‘Food, Glorious Food’ is playing as learners arrive.</w:t>
            </w:r>
          </w:p>
        </w:tc>
        <w:tc>
          <w:tcPr>
            <w:tcW w:w="3217" w:type="dxa"/>
          </w:tcPr>
          <w:p w14:paraId="324F5AF5" w14:textId="77777777" w:rsidR="00FF1DD0" w:rsidRDefault="00FF1DD0" w:rsidP="002857C7"/>
          <w:p w14:paraId="2961306A" w14:textId="77777777" w:rsidR="00FF1DD0" w:rsidRDefault="00FF1DD0" w:rsidP="002857C7"/>
          <w:p w14:paraId="108B09F5" w14:textId="77777777" w:rsidR="00C64B8B" w:rsidRPr="008E5E13" w:rsidRDefault="00C64B8B" w:rsidP="002857C7">
            <w:pPr>
              <w:rPr>
                <w:color w:val="00B050"/>
              </w:rPr>
            </w:pPr>
            <w:r w:rsidRPr="008E5E13">
              <w:rPr>
                <w:color w:val="00B050"/>
              </w:rPr>
              <w:t>Learner task sheet</w:t>
            </w:r>
          </w:p>
          <w:p w14:paraId="4109BF5D" w14:textId="77777777" w:rsidR="002857C7" w:rsidRPr="008E5E13" w:rsidRDefault="002857C7" w:rsidP="002857C7">
            <w:pPr>
              <w:rPr>
                <w:color w:val="00B050"/>
              </w:rPr>
            </w:pPr>
            <w:r w:rsidRPr="008E5E13">
              <w:rPr>
                <w:color w:val="00B050"/>
              </w:rPr>
              <w:t>Selection of food items</w:t>
            </w:r>
          </w:p>
          <w:p w14:paraId="2DFF37F1" w14:textId="77777777" w:rsidR="002857C7" w:rsidRDefault="002857C7" w:rsidP="002857C7"/>
          <w:p w14:paraId="3311D445" w14:textId="77777777" w:rsidR="00B35659" w:rsidRDefault="00B35659" w:rsidP="00B35659"/>
          <w:p w14:paraId="4E092BFD" w14:textId="77777777" w:rsidR="00CD3476" w:rsidRPr="008E5E13" w:rsidRDefault="00CD3476" w:rsidP="00CD3476">
            <w:pPr>
              <w:rPr>
                <w:color w:val="00B050"/>
              </w:rPr>
            </w:pPr>
            <w:r w:rsidRPr="008E5E13">
              <w:rPr>
                <w:color w:val="00B050"/>
              </w:rPr>
              <w:t>Food Group Cards</w:t>
            </w:r>
          </w:p>
          <w:p w14:paraId="50E96958" w14:textId="77777777" w:rsidR="0002558B" w:rsidRDefault="0002558B" w:rsidP="00CD3476"/>
          <w:p w14:paraId="257B260B" w14:textId="77777777" w:rsidR="00CD3476" w:rsidRPr="008E5E13" w:rsidRDefault="00B35659" w:rsidP="00CD3476">
            <w:pPr>
              <w:rPr>
                <w:color w:val="00B050"/>
              </w:rPr>
            </w:pPr>
            <w:r w:rsidRPr="008E5E13">
              <w:rPr>
                <w:color w:val="00B050"/>
              </w:rPr>
              <w:t>Food Group Labels</w:t>
            </w:r>
            <w:r w:rsidR="00CD3476" w:rsidRPr="008E5E13">
              <w:rPr>
                <w:color w:val="00B050"/>
              </w:rPr>
              <w:t xml:space="preserve"> </w:t>
            </w:r>
          </w:p>
          <w:p w14:paraId="006F3C02" w14:textId="77777777" w:rsidR="00CD3476" w:rsidRPr="008E5E13" w:rsidRDefault="00CD3476" w:rsidP="00CD3476">
            <w:pPr>
              <w:rPr>
                <w:color w:val="00B050"/>
              </w:rPr>
            </w:pPr>
            <w:r w:rsidRPr="008E5E13">
              <w:rPr>
                <w:color w:val="00B050"/>
              </w:rPr>
              <w:t>Flip chart</w:t>
            </w:r>
          </w:p>
          <w:p w14:paraId="465DBB32" w14:textId="77777777" w:rsidR="00CD3476" w:rsidRDefault="00CD3476" w:rsidP="00CD3476"/>
          <w:p w14:paraId="14E335EC" w14:textId="77777777" w:rsidR="00CD3476" w:rsidRDefault="00CD3476" w:rsidP="00CD3476"/>
          <w:p w14:paraId="6B986BFC" w14:textId="77777777" w:rsidR="00CD3476" w:rsidRDefault="00CD3476" w:rsidP="00CD3476"/>
          <w:p w14:paraId="517386CD" w14:textId="77777777" w:rsidR="00CD3476" w:rsidRDefault="00CD3476" w:rsidP="00CD3476"/>
          <w:p w14:paraId="580741CF" w14:textId="77777777" w:rsidR="00CD3476" w:rsidRDefault="00CD3476" w:rsidP="00CD3476"/>
          <w:p w14:paraId="29748C26" w14:textId="77777777" w:rsidR="00CD3476" w:rsidRDefault="00CD3476" w:rsidP="00CD3476"/>
          <w:p w14:paraId="7731617F" w14:textId="77777777" w:rsidR="0002558B" w:rsidRDefault="0002558B" w:rsidP="00CD3476"/>
          <w:p w14:paraId="3C764138" w14:textId="77777777" w:rsidR="00CD3476" w:rsidRPr="00206C05" w:rsidRDefault="00CD3476" w:rsidP="00CD3476">
            <w:pPr>
              <w:rPr>
                <w:sz w:val="24"/>
              </w:rPr>
            </w:pPr>
          </w:p>
          <w:p w14:paraId="1FB0D364" w14:textId="77777777" w:rsidR="00D61BF9" w:rsidRPr="00206C05" w:rsidRDefault="00D61BF9" w:rsidP="00CD3476">
            <w:pPr>
              <w:rPr>
                <w:color w:val="00B050"/>
              </w:rPr>
            </w:pPr>
            <w:r w:rsidRPr="00206C05">
              <w:rPr>
                <w:color w:val="00B050"/>
              </w:rPr>
              <w:t>Post-it notes</w:t>
            </w:r>
          </w:p>
          <w:p w14:paraId="5DAA7932" w14:textId="77777777" w:rsidR="00206C05" w:rsidRDefault="00206C05" w:rsidP="00CD3476"/>
          <w:p w14:paraId="6FF85325" w14:textId="77777777" w:rsidR="00206C05" w:rsidRDefault="00206C05" w:rsidP="00CD3476"/>
          <w:p w14:paraId="249AA66F" w14:textId="77777777" w:rsidR="00B35659" w:rsidRDefault="00CD3476" w:rsidP="0002558B">
            <w:pPr>
              <w:spacing w:before="60"/>
            </w:pPr>
            <w:r w:rsidRPr="008E5E13">
              <w:rPr>
                <w:color w:val="00B050"/>
              </w:rPr>
              <w:t>Audio file: ‘Food, Glorious Food’</w:t>
            </w:r>
          </w:p>
        </w:tc>
      </w:tr>
      <w:tr w:rsidR="003973EF" w14:paraId="3CD2890E" w14:textId="77777777" w:rsidTr="005B6319">
        <w:tc>
          <w:tcPr>
            <w:tcW w:w="855" w:type="dxa"/>
          </w:tcPr>
          <w:p w14:paraId="14743540" w14:textId="77777777" w:rsidR="00260DA7" w:rsidRDefault="00DD138A" w:rsidP="00C059CE">
            <w:r>
              <w:t>0:00</w:t>
            </w:r>
          </w:p>
          <w:p w14:paraId="492B8FC6" w14:textId="77777777" w:rsidR="00DD138A" w:rsidRPr="00C1662E" w:rsidRDefault="00DD138A" w:rsidP="00C059CE">
            <w:r>
              <w:t>10m</w:t>
            </w:r>
          </w:p>
          <w:p w14:paraId="27376943" w14:textId="77777777" w:rsidR="003973EF" w:rsidRPr="00C1662E" w:rsidRDefault="003973EF" w:rsidP="00C059CE"/>
        </w:tc>
        <w:tc>
          <w:tcPr>
            <w:tcW w:w="5838" w:type="dxa"/>
          </w:tcPr>
          <w:p w14:paraId="13CDEA03" w14:textId="77777777" w:rsidR="00C64B8B" w:rsidRPr="008E5E13" w:rsidRDefault="002857C7" w:rsidP="008E5E13">
            <w:pPr>
              <w:pStyle w:val="Heading3"/>
              <w:outlineLvl w:val="2"/>
            </w:pPr>
            <w:r w:rsidRPr="008E5E13">
              <w:t xml:space="preserve">Curiosity opening </w:t>
            </w:r>
          </w:p>
          <w:p w14:paraId="5D97312E" w14:textId="77777777" w:rsidR="003973EF" w:rsidRPr="008E5E13" w:rsidRDefault="00C64B8B" w:rsidP="008E5E13">
            <w:r w:rsidRPr="008E5E13">
              <w:rPr>
                <w:i/>
              </w:rPr>
              <w:t>[N</w:t>
            </w:r>
            <w:r w:rsidR="002857C7" w:rsidRPr="008E5E13">
              <w:rPr>
                <w:i/>
              </w:rPr>
              <w:t>o initial statement of session aims and objectives.]</w:t>
            </w:r>
          </w:p>
          <w:p w14:paraId="0C46A57B" w14:textId="77777777" w:rsidR="002857C7" w:rsidRPr="008E5E13" w:rsidRDefault="002857C7" w:rsidP="008E5E13">
            <w:r w:rsidRPr="008E5E13">
              <w:t>As learners arrive, they are asked to move around the food table to look at</w:t>
            </w:r>
            <w:r w:rsidR="00F67C4D" w:rsidRPr="008E5E13">
              <w:t>, pick up and examine</w:t>
            </w:r>
            <w:r w:rsidRPr="008E5E13">
              <w:t xml:space="preserve"> all of the </w:t>
            </w:r>
            <w:r w:rsidR="00F67C4D" w:rsidRPr="008E5E13">
              <w:t xml:space="preserve">food </w:t>
            </w:r>
            <w:r w:rsidRPr="008E5E13">
              <w:t xml:space="preserve">items.  </w:t>
            </w:r>
          </w:p>
          <w:p w14:paraId="0D470527" w14:textId="77777777" w:rsidR="00B35659" w:rsidRPr="008E5E13" w:rsidRDefault="00B35659" w:rsidP="008E5E13"/>
          <w:p w14:paraId="789D55BF" w14:textId="77777777" w:rsidR="00B35659" w:rsidRPr="008E5E13" w:rsidRDefault="00B35659" w:rsidP="008E5E13">
            <w:r w:rsidRPr="008E5E13">
              <w:t xml:space="preserve">Learners are now asked to use their Food Group Cards to work out at which table they should sit. </w:t>
            </w:r>
          </w:p>
          <w:p w14:paraId="46EF8383" w14:textId="77777777" w:rsidR="00B35659" w:rsidRPr="002857C7" w:rsidRDefault="00B35659" w:rsidP="002857C7"/>
        </w:tc>
        <w:tc>
          <w:tcPr>
            <w:tcW w:w="3217" w:type="dxa"/>
          </w:tcPr>
          <w:p w14:paraId="6D950DA2" w14:textId="77777777" w:rsidR="003973EF" w:rsidRDefault="003973EF" w:rsidP="003973EF"/>
          <w:p w14:paraId="0A38DFEA" w14:textId="77777777" w:rsidR="00B35659" w:rsidRDefault="00B35659" w:rsidP="003973EF"/>
          <w:p w14:paraId="42F2C263" w14:textId="77777777" w:rsidR="00B35659" w:rsidRDefault="00B35659" w:rsidP="003973EF"/>
          <w:p w14:paraId="76183A83" w14:textId="77777777" w:rsidR="00B35659" w:rsidRDefault="00B35659" w:rsidP="003973EF"/>
          <w:p w14:paraId="1A8998AC" w14:textId="77777777" w:rsidR="00B35659" w:rsidRDefault="00B35659" w:rsidP="003973EF"/>
          <w:p w14:paraId="2BB2B34F" w14:textId="3BC6AA98" w:rsidR="00743DCE" w:rsidRDefault="00BE7237" w:rsidP="003973EF">
            <w:pPr>
              <w:rPr>
                <w:color w:val="0070C0"/>
              </w:rPr>
            </w:pPr>
            <w:r>
              <w:rPr>
                <w:color w:val="0070C0"/>
              </w:rPr>
              <w:t>E1</w:t>
            </w:r>
          </w:p>
          <w:p w14:paraId="0195B9B7" w14:textId="77777777" w:rsidR="00B35659" w:rsidRPr="008E5E13" w:rsidRDefault="00743DCE" w:rsidP="003973EF">
            <w:pPr>
              <w:rPr>
                <w:color w:val="0070C0"/>
              </w:rPr>
            </w:pPr>
            <w:r>
              <w:rPr>
                <w:color w:val="7030A0"/>
              </w:rPr>
              <w:t>Se</w:t>
            </w:r>
            <w:r w:rsidR="008E5E13" w:rsidRPr="008E5E13">
              <w:rPr>
                <w:color w:val="7030A0"/>
              </w:rPr>
              <w:t>ating activity</w:t>
            </w:r>
          </w:p>
          <w:p w14:paraId="6802570D" w14:textId="77777777" w:rsidR="002857C7" w:rsidRDefault="002857C7" w:rsidP="003973EF"/>
        </w:tc>
      </w:tr>
      <w:tr w:rsidR="0002558B" w14:paraId="276B60B6" w14:textId="77777777" w:rsidTr="005B6319">
        <w:tc>
          <w:tcPr>
            <w:tcW w:w="855" w:type="dxa"/>
          </w:tcPr>
          <w:p w14:paraId="73E0C2A3" w14:textId="77777777" w:rsidR="00DD138A" w:rsidRDefault="00DD138A" w:rsidP="00C059CE">
            <w:r>
              <w:t>0:10</w:t>
            </w:r>
          </w:p>
          <w:p w14:paraId="1097DE47" w14:textId="77777777" w:rsidR="0002558B" w:rsidRPr="00C1662E" w:rsidRDefault="00DD138A" w:rsidP="00C059CE">
            <w:r>
              <w:t>5m</w:t>
            </w:r>
          </w:p>
          <w:p w14:paraId="2D371566" w14:textId="77777777" w:rsidR="0002558B" w:rsidRPr="00C1662E" w:rsidRDefault="0002558B" w:rsidP="00C059CE"/>
        </w:tc>
        <w:tc>
          <w:tcPr>
            <w:tcW w:w="5838" w:type="dxa"/>
          </w:tcPr>
          <w:p w14:paraId="353CA819" w14:textId="77777777" w:rsidR="0002558B" w:rsidRDefault="00D61BF9" w:rsidP="000D7E95">
            <w:pPr>
              <w:rPr>
                <w:i/>
              </w:rPr>
            </w:pPr>
            <w:r>
              <w:rPr>
                <w:i/>
              </w:rPr>
              <w:t>Optional extra.</w:t>
            </w:r>
          </w:p>
          <w:p w14:paraId="730989D7" w14:textId="77777777" w:rsidR="00D61BF9" w:rsidRPr="00D61BF9" w:rsidRDefault="00D61BF9" w:rsidP="000D7E95">
            <w:pPr>
              <w:rPr>
                <w:i/>
              </w:rPr>
            </w:pPr>
          </w:p>
          <w:p w14:paraId="438EBBFF" w14:textId="0E9F2A60" w:rsidR="0002558B" w:rsidRPr="00D61BF9" w:rsidRDefault="0002558B" w:rsidP="001D5562">
            <w:pPr>
              <w:rPr>
                <w:b/>
                <w:color w:val="FF66FF"/>
              </w:rPr>
            </w:pPr>
            <w:r>
              <w:t xml:space="preserve">Learners </w:t>
            </w:r>
            <w:r w:rsidR="00D61BF9">
              <w:t>are</w:t>
            </w:r>
            <w:r>
              <w:t xml:space="preserve"> be given individual targets based on their BKSB </w:t>
            </w:r>
            <w:r w:rsidR="00D61BF9">
              <w:t xml:space="preserve">diagnostic results and ask to complete a simple </w:t>
            </w:r>
            <w:proofErr w:type="spellStart"/>
            <w:r w:rsidR="00D61BF9">
              <w:t>self assessment</w:t>
            </w:r>
            <w:proofErr w:type="spellEnd"/>
            <w:r w:rsidR="00D61BF9">
              <w:t xml:space="preserve"> against the targets they’ve been given and have the opportunity to ask any clarification questions if required. </w:t>
            </w:r>
          </w:p>
        </w:tc>
        <w:tc>
          <w:tcPr>
            <w:tcW w:w="3217" w:type="dxa"/>
          </w:tcPr>
          <w:p w14:paraId="55CF017F" w14:textId="77777777" w:rsidR="00D61BF9" w:rsidRPr="00D61BF9" w:rsidRDefault="00D61BF9" w:rsidP="003973EF">
            <w:pPr>
              <w:rPr>
                <w:color w:val="00B050"/>
              </w:rPr>
            </w:pPr>
            <w:r w:rsidRPr="00D61BF9">
              <w:rPr>
                <w:color w:val="00B050"/>
              </w:rPr>
              <w:t>Individual target sheet</w:t>
            </w:r>
          </w:p>
          <w:p w14:paraId="01795981" w14:textId="77777777" w:rsidR="0002558B" w:rsidRPr="00B007BF" w:rsidRDefault="0002558B" w:rsidP="003973EF">
            <w:pPr>
              <w:rPr>
                <w:b/>
              </w:rPr>
            </w:pPr>
          </w:p>
        </w:tc>
      </w:tr>
      <w:tr w:rsidR="00F67C4D" w14:paraId="503B9AEE" w14:textId="77777777" w:rsidTr="005B6319">
        <w:tc>
          <w:tcPr>
            <w:tcW w:w="855" w:type="dxa"/>
          </w:tcPr>
          <w:p w14:paraId="5D69FE75" w14:textId="77777777" w:rsidR="00DD138A" w:rsidRDefault="00DD138A" w:rsidP="00C059CE">
            <w:r>
              <w:t>0:15</w:t>
            </w:r>
          </w:p>
          <w:p w14:paraId="4653B9C4" w14:textId="77777777" w:rsidR="00F67C4D" w:rsidRPr="00C1662E" w:rsidRDefault="00DD138A" w:rsidP="00C059CE">
            <w:pPr>
              <w:rPr>
                <w:color w:val="FF0000"/>
              </w:rPr>
            </w:pPr>
            <w:r>
              <w:t>5m</w:t>
            </w:r>
          </w:p>
        </w:tc>
        <w:tc>
          <w:tcPr>
            <w:tcW w:w="5838" w:type="dxa"/>
          </w:tcPr>
          <w:p w14:paraId="150A5B8A" w14:textId="77777777" w:rsidR="00F67C4D" w:rsidRPr="0002558B" w:rsidRDefault="00F67C4D" w:rsidP="008E5E13">
            <w:pPr>
              <w:pStyle w:val="Heading3"/>
              <w:outlineLvl w:val="2"/>
            </w:pPr>
            <w:r>
              <w:t>Discovery</w:t>
            </w:r>
          </w:p>
          <w:p w14:paraId="49666D9C" w14:textId="77777777" w:rsidR="00F67C4D" w:rsidRDefault="00D61BF9" w:rsidP="00206C05">
            <w:r>
              <w:t xml:space="preserve">Post-it exercise. </w:t>
            </w:r>
            <w:r w:rsidR="00206C05">
              <w:t xml:space="preserve">Write on a post-it note the number of days you think </w:t>
            </w:r>
            <w:r w:rsidR="00B007BF">
              <w:t xml:space="preserve">it would </w:t>
            </w:r>
            <w:r w:rsidR="00B007BF" w:rsidRPr="00D61BF9">
              <w:t>take one person</w:t>
            </w:r>
            <w:r w:rsidR="00F67C4D" w:rsidRPr="00B007BF">
              <w:rPr>
                <w:color w:val="FF66FF"/>
              </w:rPr>
              <w:t xml:space="preserve"> </w:t>
            </w:r>
            <w:r w:rsidR="00206C05">
              <w:t>to eat all of this. Place your post-it note under the numbers on the flip chart (or wherever these are displayed.)</w:t>
            </w:r>
          </w:p>
          <w:p w14:paraId="7987E783" w14:textId="77777777" w:rsidR="00206C05" w:rsidRDefault="00206C05" w:rsidP="00206C05"/>
          <w:p w14:paraId="6DC997BB" w14:textId="77777777" w:rsidR="00873475" w:rsidRPr="00206C05" w:rsidRDefault="00F67C4D" w:rsidP="00206C05">
            <w:pPr>
              <w:rPr>
                <w:i/>
              </w:rPr>
            </w:pPr>
            <w:r w:rsidRPr="00206C05">
              <w:rPr>
                <w:i/>
              </w:rPr>
              <w:t>An</w:t>
            </w:r>
            <w:r w:rsidR="00206C05" w:rsidRPr="00206C05">
              <w:rPr>
                <w:i/>
              </w:rPr>
              <w:t>s</w:t>
            </w:r>
            <w:r w:rsidRPr="00206C05">
              <w:rPr>
                <w:i/>
              </w:rPr>
              <w:t xml:space="preserve">: This represents a typical weekly shop for an average person. </w:t>
            </w:r>
          </w:p>
        </w:tc>
        <w:tc>
          <w:tcPr>
            <w:tcW w:w="3217" w:type="dxa"/>
          </w:tcPr>
          <w:p w14:paraId="69CEC69C" w14:textId="77777777" w:rsidR="00C13859" w:rsidRDefault="00C13859" w:rsidP="00F67C4D">
            <w:pPr>
              <w:rPr>
                <w:b/>
              </w:rPr>
            </w:pPr>
          </w:p>
          <w:p w14:paraId="3CA63B3E" w14:textId="77777777" w:rsidR="00206C05" w:rsidRPr="00206C05" w:rsidRDefault="00206C05" w:rsidP="00F67C4D">
            <w:r w:rsidRPr="00206C05">
              <w:rPr>
                <w:color w:val="00B050"/>
              </w:rPr>
              <w:t>Post-it notes</w:t>
            </w:r>
          </w:p>
        </w:tc>
      </w:tr>
      <w:tr w:rsidR="00B35659" w14:paraId="5DF31E48" w14:textId="77777777" w:rsidTr="005B6319">
        <w:tc>
          <w:tcPr>
            <w:tcW w:w="855" w:type="dxa"/>
          </w:tcPr>
          <w:p w14:paraId="19B37B66" w14:textId="77777777" w:rsidR="00DD138A" w:rsidRDefault="00DD138A" w:rsidP="00C059CE">
            <w:r>
              <w:t>0:20</w:t>
            </w:r>
          </w:p>
          <w:p w14:paraId="1591B0DA" w14:textId="77777777" w:rsidR="00DD138A" w:rsidRDefault="00DD138A" w:rsidP="00C059CE">
            <w:r>
              <w:t>25m</w:t>
            </w:r>
          </w:p>
          <w:p w14:paraId="113A68E6" w14:textId="77777777" w:rsidR="00B35659" w:rsidRPr="00C1662E" w:rsidRDefault="00B35659" w:rsidP="00C059CE"/>
        </w:tc>
        <w:tc>
          <w:tcPr>
            <w:tcW w:w="5838" w:type="dxa"/>
          </w:tcPr>
          <w:p w14:paraId="3B4A13A7" w14:textId="77777777" w:rsidR="004840A1" w:rsidRDefault="004840A1" w:rsidP="006165BC">
            <w:r>
              <w:t xml:space="preserve">On your </w:t>
            </w:r>
            <w:r w:rsidRPr="006165BC">
              <w:rPr>
                <w:rStyle w:val="Heading3Char"/>
              </w:rPr>
              <w:t>Learner Task Sheet</w:t>
            </w:r>
            <w:r>
              <w:t>, answer this question:</w:t>
            </w:r>
          </w:p>
          <w:p w14:paraId="23E0CBEE" w14:textId="77777777" w:rsidR="005328F7" w:rsidRPr="00C64B8B" w:rsidRDefault="005328F7" w:rsidP="004840A1"/>
          <w:p w14:paraId="01FC3046" w14:textId="77777777" w:rsidR="004840A1" w:rsidRDefault="004840A1" w:rsidP="004840A1">
            <w:pPr>
              <w:pStyle w:val="ListParagraph"/>
              <w:numPr>
                <w:ilvl w:val="0"/>
                <w:numId w:val="10"/>
              </w:numPr>
            </w:pPr>
            <w:r>
              <w:t xml:space="preserve">Qu: </w:t>
            </w:r>
            <w:r w:rsidR="008E5E13">
              <w:t>How much do you think all of this food</w:t>
            </w:r>
            <w:r>
              <w:t xml:space="preserve"> would cost?</w:t>
            </w:r>
          </w:p>
          <w:p w14:paraId="42D4937E" w14:textId="77777777" w:rsidR="004840A1" w:rsidRDefault="004840A1" w:rsidP="004840A1">
            <w:pPr>
              <w:pStyle w:val="ListParagraph"/>
              <w:numPr>
                <w:ilvl w:val="0"/>
                <w:numId w:val="10"/>
              </w:numPr>
            </w:pPr>
            <w:r>
              <w:t>Qu: If you only had half that amount, what would you leave out and why?</w:t>
            </w:r>
          </w:p>
          <w:p w14:paraId="702B2D1A" w14:textId="77777777" w:rsidR="008E5E13" w:rsidRDefault="004840A1" w:rsidP="002857C7">
            <w:r>
              <w:t xml:space="preserve">Write your reasoning as clearly as you can, and </w:t>
            </w:r>
            <w:r w:rsidR="00080C8D">
              <w:t xml:space="preserve">refer to the five food groups listed on your task sheet. </w:t>
            </w:r>
          </w:p>
          <w:p w14:paraId="436E379B" w14:textId="77777777" w:rsidR="00206C05" w:rsidRDefault="00206C05" w:rsidP="002857C7"/>
          <w:p w14:paraId="29A6495C" w14:textId="0B295D00" w:rsidR="008569B0" w:rsidRDefault="008569B0" w:rsidP="002857C7">
            <w:r>
              <w:t>So</w:t>
            </w:r>
            <w:r w:rsidR="00206C05">
              <w:t>,</w:t>
            </w:r>
            <w:r>
              <w:t xml:space="preserve"> having completed these first few questions, what do you think today’s lesson is about?</w:t>
            </w:r>
          </w:p>
          <w:p w14:paraId="6B591BAC" w14:textId="77777777" w:rsidR="008569B0" w:rsidRDefault="008569B0" w:rsidP="002857C7">
            <w:pPr>
              <w:rPr>
                <w:i/>
              </w:rPr>
            </w:pPr>
            <w:r>
              <w:rPr>
                <w:i/>
              </w:rPr>
              <w:t xml:space="preserve">Take answers. </w:t>
            </w:r>
          </w:p>
          <w:p w14:paraId="548779BD" w14:textId="77777777" w:rsidR="008569B0" w:rsidRDefault="008569B0" w:rsidP="002857C7">
            <w:pPr>
              <w:rPr>
                <w:i/>
              </w:rPr>
            </w:pPr>
            <w:r>
              <w:rPr>
                <w:i/>
              </w:rPr>
              <w:t>Reveal objectives.</w:t>
            </w:r>
          </w:p>
          <w:p w14:paraId="6C5622FF" w14:textId="77777777" w:rsidR="008569B0" w:rsidRDefault="008569B0" w:rsidP="002857C7">
            <w:pPr>
              <w:rPr>
                <w:i/>
              </w:rPr>
            </w:pPr>
          </w:p>
          <w:p w14:paraId="3F897A96" w14:textId="77777777" w:rsidR="008569B0" w:rsidRDefault="008569B0" w:rsidP="008569B0">
            <w:pPr>
              <w:pStyle w:val="ListParagraph"/>
              <w:numPr>
                <w:ilvl w:val="0"/>
                <w:numId w:val="17"/>
              </w:numPr>
            </w:pPr>
            <w:r>
              <w:t>To be able to take in information from a variety of sources and use it to write a magazine article about how to stop people dying from poverty.</w:t>
            </w:r>
          </w:p>
          <w:p w14:paraId="1830A057" w14:textId="77777777" w:rsidR="008569B0" w:rsidRDefault="008569B0" w:rsidP="008569B0">
            <w:pPr>
              <w:pStyle w:val="ListParagraph"/>
              <w:numPr>
                <w:ilvl w:val="0"/>
                <w:numId w:val="17"/>
              </w:numPr>
            </w:pPr>
            <w:r>
              <w:t>To develop your grammar, spelling and punctuation skills.</w:t>
            </w:r>
          </w:p>
          <w:p w14:paraId="1C83E6E6" w14:textId="77777777" w:rsidR="008569B0" w:rsidRDefault="008569B0" w:rsidP="008569B0">
            <w:pPr>
              <w:pStyle w:val="ListParagraph"/>
              <w:numPr>
                <w:ilvl w:val="0"/>
                <w:numId w:val="17"/>
              </w:numPr>
            </w:pPr>
            <w:r>
              <w:t>To improve your research skills, and</w:t>
            </w:r>
          </w:p>
          <w:p w14:paraId="0B3DCF5D" w14:textId="77777777" w:rsidR="008E5E13" w:rsidRPr="008569B0" w:rsidRDefault="008569B0" w:rsidP="008569B0">
            <w:pPr>
              <w:pStyle w:val="ListParagraph"/>
              <w:numPr>
                <w:ilvl w:val="0"/>
                <w:numId w:val="17"/>
              </w:numPr>
            </w:pPr>
            <w:r>
              <w:t xml:space="preserve">To work effectively with others. </w:t>
            </w:r>
          </w:p>
        </w:tc>
        <w:tc>
          <w:tcPr>
            <w:tcW w:w="3217" w:type="dxa"/>
          </w:tcPr>
          <w:p w14:paraId="5D48D30A" w14:textId="77777777" w:rsidR="00080C8D" w:rsidRPr="008E5E13" w:rsidRDefault="00080C8D" w:rsidP="003973EF">
            <w:pPr>
              <w:rPr>
                <w:color w:val="00B050"/>
              </w:rPr>
            </w:pPr>
            <w:r w:rsidRPr="008E5E13">
              <w:rPr>
                <w:color w:val="00B050"/>
              </w:rPr>
              <w:lastRenderedPageBreak/>
              <w:t>Learner Task Sheet</w:t>
            </w:r>
          </w:p>
          <w:p w14:paraId="4DD4FF92" w14:textId="77777777" w:rsidR="00F67C4D" w:rsidRDefault="00F67C4D" w:rsidP="003973EF"/>
          <w:p w14:paraId="7F5D752D" w14:textId="63B37DC4" w:rsidR="00743DCE" w:rsidRDefault="00BE7237" w:rsidP="00F67C4D">
            <w:pPr>
              <w:spacing w:before="40"/>
            </w:pPr>
            <w:r>
              <w:rPr>
                <w:color w:val="0070C0"/>
              </w:rPr>
              <w:t>V1</w:t>
            </w:r>
            <w:r w:rsidR="00D4113D">
              <w:rPr>
                <w:color w:val="0070C0"/>
              </w:rPr>
              <w:t xml:space="preserve"> &amp; </w:t>
            </w:r>
            <w:r>
              <w:rPr>
                <w:color w:val="0070C0"/>
              </w:rPr>
              <w:t>E3</w:t>
            </w:r>
          </w:p>
          <w:p w14:paraId="3F654A31" w14:textId="77777777" w:rsidR="00F67C4D" w:rsidRDefault="00F67C4D" w:rsidP="00F67C4D">
            <w:pPr>
              <w:spacing w:before="40"/>
              <w:rPr>
                <w:color w:val="7030A0"/>
              </w:rPr>
            </w:pPr>
            <w:r w:rsidRPr="008E5E13">
              <w:rPr>
                <w:color w:val="7030A0"/>
              </w:rPr>
              <w:t>Q&amp;A, writing</w:t>
            </w:r>
          </w:p>
          <w:p w14:paraId="2BDC039B" w14:textId="77777777" w:rsidR="008569B0" w:rsidRDefault="008569B0" w:rsidP="00F67C4D">
            <w:pPr>
              <w:spacing w:before="40"/>
              <w:rPr>
                <w:color w:val="7030A0"/>
              </w:rPr>
            </w:pPr>
          </w:p>
          <w:p w14:paraId="328327ED" w14:textId="77777777" w:rsidR="008569B0" w:rsidRDefault="008569B0" w:rsidP="00F67C4D">
            <w:pPr>
              <w:spacing w:before="40"/>
              <w:rPr>
                <w:color w:val="7030A0"/>
              </w:rPr>
            </w:pPr>
          </w:p>
          <w:p w14:paraId="6C9F8809" w14:textId="77777777" w:rsidR="008569B0" w:rsidRDefault="008569B0" w:rsidP="00F67C4D">
            <w:pPr>
              <w:spacing w:before="40"/>
              <w:rPr>
                <w:color w:val="7030A0"/>
              </w:rPr>
            </w:pPr>
          </w:p>
          <w:p w14:paraId="3F32B269" w14:textId="77777777" w:rsidR="008569B0" w:rsidRDefault="008569B0" w:rsidP="00F67C4D">
            <w:pPr>
              <w:spacing w:before="40"/>
              <w:rPr>
                <w:color w:val="7030A0"/>
              </w:rPr>
            </w:pPr>
          </w:p>
          <w:p w14:paraId="16F34AC7" w14:textId="77777777" w:rsidR="008569B0" w:rsidRDefault="008569B0" w:rsidP="00F67C4D">
            <w:pPr>
              <w:spacing w:before="40"/>
              <w:rPr>
                <w:color w:val="7030A0"/>
              </w:rPr>
            </w:pPr>
          </w:p>
          <w:p w14:paraId="0E886599" w14:textId="77777777" w:rsidR="008569B0" w:rsidRDefault="008569B0" w:rsidP="00F67C4D">
            <w:pPr>
              <w:spacing w:before="40"/>
              <w:rPr>
                <w:color w:val="7030A0"/>
              </w:rPr>
            </w:pPr>
          </w:p>
          <w:p w14:paraId="21AE65FE" w14:textId="77777777" w:rsidR="008569B0" w:rsidRDefault="008569B0" w:rsidP="00F67C4D">
            <w:pPr>
              <w:spacing w:before="40"/>
              <w:rPr>
                <w:color w:val="7030A0"/>
              </w:rPr>
            </w:pPr>
          </w:p>
          <w:p w14:paraId="3A8B78B9" w14:textId="77777777" w:rsidR="008569B0" w:rsidRDefault="008569B0" w:rsidP="00F67C4D">
            <w:pPr>
              <w:spacing w:before="40"/>
              <w:rPr>
                <w:color w:val="7030A0"/>
              </w:rPr>
            </w:pPr>
          </w:p>
          <w:p w14:paraId="13A31492" w14:textId="77777777" w:rsidR="008569B0" w:rsidRPr="00206C05" w:rsidRDefault="008569B0" w:rsidP="00F67C4D">
            <w:pPr>
              <w:spacing w:before="40"/>
              <w:rPr>
                <w:color w:val="7030A0"/>
                <w:sz w:val="28"/>
              </w:rPr>
            </w:pPr>
          </w:p>
          <w:p w14:paraId="7258E3D4" w14:textId="77777777" w:rsidR="008569B0" w:rsidRDefault="008569B0" w:rsidP="00F67C4D">
            <w:pPr>
              <w:spacing w:before="40"/>
              <w:rPr>
                <w:color w:val="00B050"/>
              </w:rPr>
            </w:pPr>
            <w:r w:rsidRPr="008569B0">
              <w:rPr>
                <w:color w:val="00B050"/>
              </w:rPr>
              <w:t>PowerPoint slide</w:t>
            </w:r>
          </w:p>
          <w:p w14:paraId="57291E18" w14:textId="77777777" w:rsidR="00C13859" w:rsidRDefault="00C13859" w:rsidP="00F67C4D">
            <w:pPr>
              <w:spacing w:before="40"/>
              <w:rPr>
                <w:color w:val="00B050"/>
              </w:rPr>
            </w:pPr>
          </w:p>
          <w:p w14:paraId="5F747614" w14:textId="77777777" w:rsidR="00C13859" w:rsidRDefault="00C13859" w:rsidP="00F67C4D">
            <w:pPr>
              <w:spacing w:before="40"/>
              <w:rPr>
                <w:color w:val="00B050"/>
              </w:rPr>
            </w:pPr>
          </w:p>
          <w:p w14:paraId="11E2C4AB" w14:textId="77777777" w:rsidR="00C13859" w:rsidRDefault="00C13859" w:rsidP="00F67C4D">
            <w:pPr>
              <w:spacing w:before="40"/>
              <w:rPr>
                <w:color w:val="00B050"/>
              </w:rPr>
            </w:pPr>
          </w:p>
          <w:p w14:paraId="439FA113" w14:textId="77777777" w:rsidR="00C13859" w:rsidRPr="00C13859" w:rsidRDefault="00C13859" w:rsidP="00F67C4D">
            <w:pPr>
              <w:spacing w:before="40"/>
              <w:rPr>
                <w:b/>
                <w:i/>
                <w:color w:val="FF0000"/>
              </w:rPr>
            </w:pPr>
          </w:p>
        </w:tc>
      </w:tr>
      <w:tr w:rsidR="00BF4F9E" w14:paraId="030F274B" w14:textId="77777777" w:rsidTr="005B6319">
        <w:tc>
          <w:tcPr>
            <w:tcW w:w="855" w:type="dxa"/>
            <w:vMerge w:val="restart"/>
          </w:tcPr>
          <w:p w14:paraId="52DD9BD4" w14:textId="77777777" w:rsidR="00BF4F9E" w:rsidRPr="00DD138A" w:rsidRDefault="00BF4F9E" w:rsidP="00C059CE">
            <w:r w:rsidRPr="00DD138A">
              <w:lastRenderedPageBreak/>
              <w:t>0:45</w:t>
            </w:r>
          </w:p>
          <w:p w14:paraId="1AAFEE88" w14:textId="77777777" w:rsidR="00BF4F9E" w:rsidRPr="004B1E44" w:rsidRDefault="00BF4F9E" w:rsidP="00C059CE">
            <w:pPr>
              <w:rPr>
                <w:b/>
              </w:rPr>
            </w:pPr>
            <w:r w:rsidRPr="00DD138A">
              <w:t>40m</w:t>
            </w:r>
          </w:p>
        </w:tc>
        <w:tc>
          <w:tcPr>
            <w:tcW w:w="5838" w:type="dxa"/>
          </w:tcPr>
          <w:p w14:paraId="6A5E9B10" w14:textId="77777777" w:rsidR="00BF4F9E" w:rsidRDefault="00BF4F9E" w:rsidP="009710E4">
            <w:pPr>
              <w:pStyle w:val="Heading3"/>
              <w:outlineLvl w:val="2"/>
            </w:pPr>
            <w:r>
              <w:t>Development task 2</w:t>
            </w:r>
          </w:p>
          <w:p w14:paraId="4A6FB5D7" w14:textId="77777777" w:rsidR="00BF4F9E" w:rsidRDefault="00BF4F9E" w:rsidP="005328F7">
            <w:r>
              <w:t xml:space="preserve">On your Learner Task Sheet, you will find links to three texts and one video relating to poverty and its impact on family meal times. Your task is to determine and note down the key communication messages being presented in the texts and video. </w:t>
            </w:r>
          </w:p>
          <w:p w14:paraId="3A9FCAB4" w14:textId="77777777" w:rsidR="00BF4F9E" w:rsidRDefault="00BF4F9E" w:rsidP="001A0F0A"/>
          <w:p w14:paraId="1F302DD0" w14:textId="77777777" w:rsidR="00BF4F9E" w:rsidRDefault="00BF4F9E" w:rsidP="001A0F0A">
            <w:r>
              <w:t xml:space="preserve">Complete this research phase by assigning specific tasks to individual team members, then work together to establish a comprehensive set of bullet points that capture all of the key messages about poverty and food banks. </w:t>
            </w:r>
          </w:p>
          <w:p w14:paraId="165A56E9" w14:textId="77777777" w:rsidR="00BF4F9E" w:rsidRDefault="00BF4F9E" w:rsidP="001A0F0A"/>
        </w:tc>
        <w:tc>
          <w:tcPr>
            <w:tcW w:w="3217" w:type="dxa"/>
          </w:tcPr>
          <w:p w14:paraId="22C4F406" w14:textId="77777777" w:rsidR="00BF4F9E" w:rsidRPr="005328F7" w:rsidRDefault="00BF4F9E" w:rsidP="009710E4">
            <w:pPr>
              <w:rPr>
                <w:color w:val="00B050"/>
              </w:rPr>
            </w:pPr>
            <w:r w:rsidRPr="005328F7">
              <w:rPr>
                <w:color w:val="00B050"/>
              </w:rPr>
              <w:t>Internet-connected computers</w:t>
            </w:r>
          </w:p>
          <w:p w14:paraId="78D259AD" w14:textId="77777777" w:rsidR="00BF4F9E" w:rsidRDefault="00BF4F9E" w:rsidP="009710E4">
            <w:r w:rsidRPr="00D4113D">
              <w:rPr>
                <w:color w:val="00B050"/>
              </w:rPr>
              <w:t>Learner Task Sheet</w:t>
            </w:r>
          </w:p>
          <w:p w14:paraId="38C73756" w14:textId="5941D0D6" w:rsidR="00BF4F9E" w:rsidRPr="00C17BF7" w:rsidRDefault="00BE7237" w:rsidP="00C17BF7">
            <w:pPr>
              <w:rPr>
                <w:color w:val="0070C0"/>
              </w:rPr>
            </w:pPr>
            <w:r>
              <w:rPr>
                <w:color w:val="0070C0"/>
              </w:rPr>
              <w:t>E2</w:t>
            </w:r>
            <w:r w:rsidR="00BF4F9E">
              <w:rPr>
                <w:color w:val="0070C0"/>
              </w:rPr>
              <w:t>,</w:t>
            </w:r>
            <w:r w:rsidR="00BF4F9E">
              <w:t xml:space="preserve"> </w:t>
            </w:r>
            <w:r>
              <w:rPr>
                <w:color w:val="0070C0"/>
              </w:rPr>
              <w:t>E3</w:t>
            </w:r>
            <w:r w:rsidR="00BF4F9E">
              <w:rPr>
                <w:color w:val="0070C0"/>
              </w:rPr>
              <w:t xml:space="preserve">, </w:t>
            </w:r>
            <w:r>
              <w:rPr>
                <w:color w:val="0070C0"/>
              </w:rPr>
              <w:t>E4</w:t>
            </w:r>
          </w:p>
          <w:p w14:paraId="4DA2B0E3" w14:textId="77777777" w:rsidR="00BF4F9E" w:rsidRDefault="00BF4F9E" w:rsidP="009710E4">
            <w:r>
              <w:rPr>
                <w:color w:val="7030A0"/>
              </w:rPr>
              <w:t>Wr</w:t>
            </w:r>
            <w:r w:rsidRPr="008E5E13">
              <w:rPr>
                <w:color w:val="7030A0"/>
              </w:rPr>
              <w:t>iting</w:t>
            </w:r>
            <w:r>
              <w:rPr>
                <w:color w:val="7030A0"/>
              </w:rPr>
              <w:t xml:space="preserve">, observation and individual coaching </w:t>
            </w:r>
          </w:p>
          <w:p w14:paraId="7568DBB7" w14:textId="77777777" w:rsidR="00BF4F9E" w:rsidRDefault="00BF4F9E" w:rsidP="009710E4"/>
          <w:p w14:paraId="52C1E0DC" w14:textId="77777777" w:rsidR="00BF4F9E" w:rsidRDefault="00BF4F9E" w:rsidP="009710E4"/>
          <w:p w14:paraId="72DC289E" w14:textId="77777777" w:rsidR="00BF4F9E" w:rsidRPr="00F2368F" w:rsidRDefault="00BF4F9E" w:rsidP="00F2368F">
            <w:pPr>
              <w:rPr>
                <w:i/>
              </w:rPr>
            </w:pPr>
          </w:p>
        </w:tc>
      </w:tr>
      <w:tr w:rsidR="00BF4F9E" w14:paraId="06BE1926" w14:textId="77777777" w:rsidTr="005B6319">
        <w:tc>
          <w:tcPr>
            <w:tcW w:w="855" w:type="dxa"/>
            <w:vMerge/>
          </w:tcPr>
          <w:p w14:paraId="77631F51" w14:textId="77777777" w:rsidR="00BF4F9E" w:rsidRPr="00DD138A" w:rsidRDefault="00BF4F9E" w:rsidP="00C059CE"/>
        </w:tc>
        <w:tc>
          <w:tcPr>
            <w:tcW w:w="5838" w:type="dxa"/>
          </w:tcPr>
          <w:p w14:paraId="30B553AD" w14:textId="77777777" w:rsidR="00BF4F9E" w:rsidRDefault="00BF4F9E" w:rsidP="001A0F0A">
            <w:pPr>
              <w:rPr>
                <w:i/>
              </w:rPr>
            </w:pPr>
            <w:r>
              <w:t xml:space="preserve">Text 1: </w:t>
            </w:r>
            <w:r w:rsidRPr="00206C05">
              <w:rPr>
                <w:i/>
              </w:rPr>
              <w:t>Food for thought - a poem by a foodbank client</w:t>
            </w:r>
          </w:p>
          <w:p w14:paraId="3757D7F5" w14:textId="77777777" w:rsidR="00BF4F9E" w:rsidRDefault="00BF4F9E" w:rsidP="001A0F0A">
            <w:pPr>
              <w:rPr>
                <w:i/>
              </w:rPr>
            </w:pPr>
          </w:p>
          <w:p w14:paraId="4004B01D" w14:textId="77777777" w:rsidR="00BF4F9E" w:rsidRDefault="00BF4F9E" w:rsidP="001A0F0A">
            <w:r>
              <w:rPr>
                <w:i/>
              </w:rPr>
              <w:t xml:space="preserve">&gt; </w:t>
            </w:r>
            <w:hyperlink r:id="rId7" w:history="1">
              <w:r w:rsidRPr="00DD5FA5">
                <w:rPr>
                  <w:rStyle w:val="Hyperlink"/>
                </w:rPr>
                <w:t>www.trusselltrust.org</w:t>
              </w:r>
            </w:hyperlink>
            <w:r>
              <w:t xml:space="preserve"> </w:t>
            </w:r>
          </w:p>
          <w:p w14:paraId="0EE527C6" w14:textId="77777777" w:rsidR="00BF4F9E" w:rsidRDefault="00BF4F9E" w:rsidP="001A0F0A">
            <w:r>
              <w:t>&gt; Hover over tab: ‘What we do’</w:t>
            </w:r>
          </w:p>
          <w:p w14:paraId="0833853D" w14:textId="77777777" w:rsidR="00BF4F9E" w:rsidRDefault="00BF4F9E" w:rsidP="001A0F0A">
            <w:r>
              <w:t>&gt; Click: ‘Latest news and press’</w:t>
            </w:r>
          </w:p>
          <w:p w14:paraId="176684F0" w14:textId="77777777" w:rsidR="00BF4F9E" w:rsidRDefault="00BF4F9E" w:rsidP="00BF4F9E">
            <w:r>
              <w:t xml:space="preserve">&gt; Scroll down to: </w:t>
            </w:r>
            <w:r w:rsidRPr="00206C05">
              <w:rPr>
                <w:i/>
              </w:rPr>
              <w:t>Food for thought - a poem by a foodbank client</w:t>
            </w:r>
            <w:r>
              <w:t xml:space="preserve"> </w:t>
            </w:r>
          </w:p>
          <w:p w14:paraId="66187613" w14:textId="0C5C55C9" w:rsidR="00231094" w:rsidRDefault="00231094" w:rsidP="00BF4F9E"/>
        </w:tc>
        <w:tc>
          <w:tcPr>
            <w:tcW w:w="3217" w:type="dxa"/>
          </w:tcPr>
          <w:p w14:paraId="537691A4" w14:textId="77777777" w:rsidR="00BF4F9E" w:rsidRPr="005328F7" w:rsidRDefault="00BF4F9E" w:rsidP="009710E4">
            <w:pPr>
              <w:rPr>
                <w:color w:val="00B050"/>
              </w:rPr>
            </w:pPr>
            <w:r>
              <w:rPr>
                <w:i/>
              </w:rPr>
              <w:t>If the link to the article has been changed or removed, a back-up copy can be found at the end of this plan.</w:t>
            </w:r>
          </w:p>
        </w:tc>
      </w:tr>
      <w:tr w:rsidR="00BF4F9E" w14:paraId="717131B1" w14:textId="77777777" w:rsidTr="005B6319">
        <w:tc>
          <w:tcPr>
            <w:tcW w:w="855" w:type="dxa"/>
            <w:vMerge/>
          </w:tcPr>
          <w:p w14:paraId="45D76EBE" w14:textId="77777777" w:rsidR="00BF4F9E" w:rsidRPr="00DD138A" w:rsidRDefault="00BF4F9E" w:rsidP="00C059CE"/>
        </w:tc>
        <w:tc>
          <w:tcPr>
            <w:tcW w:w="5838" w:type="dxa"/>
          </w:tcPr>
          <w:p w14:paraId="74C041BE" w14:textId="77777777" w:rsidR="00BF4F9E" w:rsidRDefault="00BF4F9E" w:rsidP="00F2368F">
            <w:r>
              <w:t>Text 2: ‘</w:t>
            </w:r>
            <w:r w:rsidRPr="00F2368F">
              <w:t>Rickets returns as poor families find healthy diets unaffordable</w:t>
            </w:r>
            <w:r>
              <w:t>’</w:t>
            </w:r>
          </w:p>
          <w:p w14:paraId="0EA7043F" w14:textId="77777777" w:rsidR="00BF4F9E" w:rsidRDefault="00BF4F9E" w:rsidP="00F2368F"/>
          <w:p w14:paraId="5306B9DD" w14:textId="77777777" w:rsidR="00BF4F9E" w:rsidRDefault="00BF4F9E" w:rsidP="00F2368F">
            <w:pPr>
              <w:rPr>
                <w:rStyle w:val="Hyperlink"/>
              </w:rPr>
            </w:pPr>
            <w:r>
              <w:t xml:space="preserve">&gt; </w:t>
            </w:r>
            <w:hyperlink r:id="rId8" w:history="1">
              <w:r w:rsidRPr="00DF322C">
                <w:rPr>
                  <w:rStyle w:val="Hyperlink"/>
                </w:rPr>
                <w:t>http://www.theguardian.com/society/2014/aug/30/child-poverty-link-malnutrition-rickets</w:t>
              </w:r>
            </w:hyperlink>
          </w:p>
          <w:p w14:paraId="07B36C87" w14:textId="4D53C1E2" w:rsidR="00231094" w:rsidRDefault="00231094" w:rsidP="00F2368F"/>
        </w:tc>
        <w:tc>
          <w:tcPr>
            <w:tcW w:w="3217" w:type="dxa"/>
          </w:tcPr>
          <w:p w14:paraId="095733F7" w14:textId="77777777" w:rsidR="00BF4F9E" w:rsidRPr="005328F7" w:rsidRDefault="00BF4F9E" w:rsidP="001A0F0A">
            <w:pPr>
              <w:rPr>
                <w:color w:val="00B050"/>
              </w:rPr>
            </w:pPr>
            <w:r>
              <w:rPr>
                <w:i/>
              </w:rPr>
              <w:t>If the link to the article has been changed or removed, a back-up copy can be found at the end of this plan.</w:t>
            </w:r>
          </w:p>
        </w:tc>
      </w:tr>
      <w:tr w:rsidR="00BF4F9E" w14:paraId="570D7616" w14:textId="77777777" w:rsidTr="005B6319">
        <w:tc>
          <w:tcPr>
            <w:tcW w:w="855" w:type="dxa"/>
            <w:vMerge/>
          </w:tcPr>
          <w:p w14:paraId="1E8C3E87" w14:textId="77777777" w:rsidR="00BF4F9E" w:rsidRPr="00DD138A" w:rsidRDefault="00BF4F9E" w:rsidP="00C059CE"/>
        </w:tc>
        <w:tc>
          <w:tcPr>
            <w:tcW w:w="5838" w:type="dxa"/>
          </w:tcPr>
          <w:p w14:paraId="2A1E3660" w14:textId="2C09A878" w:rsidR="00BF4F9E" w:rsidRDefault="00BF4F9E" w:rsidP="001A0F0A">
            <w:r>
              <w:t xml:space="preserve">Text 3: </w:t>
            </w:r>
            <w:r w:rsidR="00517C87">
              <w:t>‘</w:t>
            </w:r>
            <w:r w:rsidRPr="00BF4F9E">
              <w:t>Foodbank use linked to poverty – official report</w:t>
            </w:r>
            <w:r w:rsidR="00517C87">
              <w:t>’</w:t>
            </w:r>
            <w:r>
              <w:t xml:space="preserve"> </w:t>
            </w:r>
          </w:p>
          <w:p w14:paraId="0281F022" w14:textId="77777777" w:rsidR="00BF4F9E" w:rsidRDefault="00BF4F9E" w:rsidP="001A0F0A"/>
          <w:p w14:paraId="4415227C" w14:textId="77777777" w:rsidR="00BF4F9E" w:rsidRDefault="00BF4F9E" w:rsidP="00BF4F9E">
            <w:r>
              <w:t xml:space="preserve">&gt; </w:t>
            </w:r>
            <w:hyperlink r:id="rId9" w:history="1">
              <w:r w:rsidRPr="008143F2">
                <w:rPr>
                  <w:rStyle w:val="Hyperlink"/>
                </w:rPr>
                <w:t>http://www.poverty.ac.uk/editorial/foodbank-use-linked-poverty-%E2%80%93-official-report</w:t>
              </w:r>
            </w:hyperlink>
          </w:p>
          <w:p w14:paraId="03191781" w14:textId="2141C7FB" w:rsidR="00231094" w:rsidRDefault="00231094" w:rsidP="00BF4F9E"/>
        </w:tc>
        <w:tc>
          <w:tcPr>
            <w:tcW w:w="3217" w:type="dxa"/>
          </w:tcPr>
          <w:p w14:paraId="74A773AC" w14:textId="088E1455" w:rsidR="00BF4F9E" w:rsidRDefault="00BF4F9E" w:rsidP="001A0F0A">
            <w:pPr>
              <w:rPr>
                <w:i/>
              </w:rPr>
            </w:pPr>
            <w:r>
              <w:rPr>
                <w:i/>
              </w:rPr>
              <w:t>If the link to the article has been changed or removed, a back-up copy can be found at the end of this plan.</w:t>
            </w:r>
          </w:p>
        </w:tc>
      </w:tr>
      <w:tr w:rsidR="00BF4F9E" w14:paraId="76BCE396" w14:textId="77777777" w:rsidTr="005B6319">
        <w:tc>
          <w:tcPr>
            <w:tcW w:w="855" w:type="dxa"/>
            <w:vMerge/>
          </w:tcPr>
          <w:p w14:paraId="3A780A6D" w14:textId="77777777" w:rsidR="00BF4F9E" w:rsidRPr="00DD138A" w:rsidRDefault="00BF4F9E" w:rsidP="00C059CE"/>
        </w:tc>
        <w:tc>
          <w:tcPr>
            <w:tcW w:w="5838" w:type="dxa"/>
          </w:tcPr>
          <w:p w14:paraId="2A34C8AC" w14:textId="77777777" w:rsidR="00BF4F9E" w:rsidRDefault="00BF4F9E" w:rsidP="00F2368F">
            <w:r>
              <w:t>Video 1: ‘</w:t>
            </w:r>
            <w:r w:rsidRPr="001A0F0A">
              <w:t>Benefits failures fuel food bank demand, says Oxfam Cymru</w:t>
            </w:r>
            <w:r>
              <w:t>’</w:t>
            </w:r>
          </w:p>
          <w:p w14:paraId="4603367E" w14:textId="77777777" w:rsidR="00BF4F9E" w:rsidRDefault="00BF4F9E" w:rsidP="00F2368F">
            <w:r>
              <w:t xml:space="preserve">&gt; </w:t>
            </w:r>
            <w:hyperlink r:id="rId10" w:history="1">
              <w:r w:rsidRPr="00B70314">
                <w:rPr>
                  <w:rStyle w:val="Hyperlink"/>
                </w:rPr>
                <w:t>http://www.bbc.co.uk/news/uk-wales-22713499</w:t>
              </w:r>
            </w:hyperlink>
            <w:r>
              <w:rPr>
                <w:rStyle w:val="Hyperlink"/>
              </w:rPr>
              <w:t xml:space="preserve"> </w:t>
            </w:r>
            <w:r w:rsidRPr="00D4113D">
              <w:t>(5’37”)</w:t>
            </w:r>
          </w:p>
          <w:p w14:paraId="044E489C" w14:textId="77777777" w:rsidR="00BF4F9E" w:rsidRDefault="00BF4F9E" w:rsidP="00F2368F"/>
          <w:p w14:paraId="4A442B10" w14:textId="77777777" w:rsidR="00BF4F9E" w:rsidRPr="00D4113D" w:rsidRDefault="00BF4F9E" w:rsidP="00F2368F">
            <w:r>
              <w:t xml:space="preserve">When listening to the video interview with Oxfam Cymru, you may wish to pause the interview after each key communication message to help you note down clearly each point being made. </w:t>
            </w:r>
          </w:p>
          <w:p w14:paraId="6D7385A3" w14:textId="77777777" w:rsidR="00BF4F9E" w:rsidRDefault="00BF4F9E" w:rsidP="00931632"/>
        </w:tc>
        <w:tc>
          <w:tcPr>
            <w:tcW w:w="3217" w:type="dxa"/>
          </w:tcPr>
          <w:p w14:paraId="03DAAA1E" w14:textId="77777777" w:rsidR="00BF4F9E" w:rsidRPr="005328F7" w:rsidRDefault="00BF4F9E" w:rsidP="009710E4">
            <w:pPr>
              <w:rPr>
                <w:color w:val="00B050"/>
              </w:rPr>
            </w:pPr>
          </w:p>
        </w:tc>
      </w:tr>
      <w:tr w:rsidR="00BF4F9E" w14:paraId="4351E265" w14:textId="77777777" w:rsidTr="005B6319">
        <w:tc>
          <w:tcPr>
            <w:tcW w:w="855" w:type="dxa"/>
            <w:vMerge/>
          </w:tcPr>
          <w:p w14:paraId="4773F584" w14:textId="77777777" w:rsidR="00BF4F9E" w:rsidRPr="00DD138A" w:rsidRDefault="00BF4F9E" w:rsidP="00C059CE"/>
        </w:tc>
        <w:tc>
          <w:tcPr>
            <w:tcW w:w="5838" w:type="dxa"/>
          </w:tcPr>
          <w:p w14:paraId="469EA4E4" w14:textId="77777777" w:rsidR="00BF4F9E" w:rsidRDefault="00BF4F9E" w:rsidP="002D3E9D">
            <w:pPr>
              <w:pStyle w:val="Heading3"/>
              <w:outlineLvl w:val="2"/>
            </w:pPr>
            <w:r>
              <w:t>Plenary</w:t>
            </w:r>
          </w:p>
          <w:p w14:paraId="4F2893CC" w14:textId="77777777" w:rsidR="00BF4F9E" w:rsidRDefault="00BF4F9E" w:rsidP="00931632">
            <w:r>
              <w:t xml:space="preserve">Learners present their findings to the rest of the group. </w:t>
            </w:r>
          </w:p>
          <w:p w14:paraId="341EC73E" w14:textId="77777777" w:rsidR="00BF4F9E" w:rsidRDefault="00BF4F9E" w:rsidP="002D3E9D">
            <w:r>
              <w:t xml:space="preserve">In advance of the presentations, the tutor asks all learners to assess the quality of the points being made and effectiveness of the way the messages were communicated to the group. All learners should write at least one positive and one helpful development point. </w:t>
            </w:r>
          </w:p>
          <w:p w14:paraId="1BCE71C3" w14:textId="77777777" w:rsidR="00BF4F9E" w:rsidRDefault="00BF4F9E" w:rsidP="002D3E9D"/>
        </w:tc>
        <w:tc>
          <w:tcPr>
            <w:tcW w:w="3217" w:type="dxa"/>
          </w:tcPr>
          <w:p w14:paraId="59EF1051" w14:textId="77777777" w:rsidR="00BF4F9E" w:rsidRPr="005328F7" w:rsidRDefault="00BF4F9E" w:rsidP="009710E4">
            <w:pPr>
              <w:rPr>
                <w:color w:val="00B050"/>
              </w:rPr>
            </w:pPr>
          </w:p>
        </w:tc>
      </w:tr>
      <w:tr w:rsidR="00DD138A" w14:paraId="4BB2A093" w14:textId="77777777" w:rsidTr="005B6319">
        <w:tc>
          <w:tcPr>
            <w:tcW w:w="855" w:type="dxa"/>
          </w:tcPr>
          <w:p w14:paraId="376716E8" w14:textId="77777777" w:rsidR="00DD138A" w:rsidRDefault="00DD138A" w:rsidP="00C059CE">
            <w:r>
              <w:t>1:25</w:t>
            </w:r>
          </w:p>
          <w:p w14:paraId="08E6906F" w14:textId="77777777" w:rsidR="00DD138A" w:rsidRPr="00DD138A" w:rsidRDefault="00DD138A" w:rsidP="00C059CE">
            <w:r>
              <w:t>15m</w:t>
            </w:r>
          </w:p>
        </w:tc>
        <w:tc>
          <w:tcPr>
            <w:tcW w:w="5838" w:type="dxa"/>
          </w:tcPr>
          <w:p w14:paraId="103FB71D" w14:textId="77777777" w:rsidR="00DD138A" w:rsidRDefault="00DD138A" w:rsidP="009710E4">
            <w:pPr>
              <w:pStyle w:val="Heading3"/>
              <w:outlineLvl w:val="2"/>
            </w:pPr>
            <w:r>
              <w:t>Break</w:t>
            </w:r>
          </w:p>
        </w:tc>
        <w:tc>
          <w:tcPr>
            <w:tcW w:w="3217" w:type="dxa"/>
          </w:tcPr>
          <w:p w14:paraId="77607D44" w14:textId="77777777" w:rsidR="00DD138A" w:rsidRPr="005328F7" w:rsidRDefault="00DD138A" w:rsidP="009710E4">
            <w:pPr>
              <w:rPr>
                <w:color w:val="00B050"/>
              </w:rPr>
            </w:pPr>
          </w:p>
        </w:tc>
      </w:tr>
      <w:tr w:rsidR="00477955" w14:paraId="67814DF8" w14:textId="77777777" w:rsidTr="005B6319">
        <w:tc>
          <w:tcPr>
            <w:tcW w:w="855" w:type="dxa"/>
          </w:tcPr>
          <w:p w14:paraId="1EC6FF72" w14:textId="42A25055" w:rsidR="00DD138A" w:rsidRDefault="00DD138A" w:rsidP="00C059CE">
            <w:r>
              <w:t>1:40</w:t>
            </w:r>
          </w:p>
          <w:p w14:paraId="53427C4C" w14:textId="77777777" w:rsidR="00477955" w:rsidRDefault="00DD138A" w:rsidP="00C059CE">
            <w:pPr>
              <w:rPr>
                <w:b/>
              </w:rPr>
            </w:pPr>
            <w:r>
              <w:t>30m</w:t>
            </w:r>
          </w:p>
          <w:p w14:paraId="38A75F2E" w14:textId="77777777" w:rsidR="008E155A" w:rsidRDefault="008E155A" w:rsidP="00C059CE">
            <w:pPr>
              <w:rPr>
                <w:b/>
              </w:rPr>
            </w:pPr>
          </w:p>
          <w:p w14:paraId="07FB2CF3" w14:textId="77777777" w:rsidR="008E155A" w:rsidRDefault="008E155A" w:rsidP="00C059CE">
            <w:pPr>
              <w:rPr>
                <w:b/>
              </w:rPr>
            </w:pPr>
          </w:p>
          <w:p w14:paraId="49F81375" w14:textId="77777777" w:rsidR="008E155A" w:rsidRDefault="008E155A" w:rsidP="00C059CE">
            <w:pPr>
              <w:rPr>
                <w:b/>
              </w:rPr>
            </w:pPr>
          </w:p>
          <w:p w14:paraId="4D0F5DA6" w14:textId="77777777" w:rsidR="008E155A" w:rsidRDefault="008E155A" w:rsidP="00C059CE">
            <w:pPr>
              <w:rPr>
                <w:b/>
              </w:rPr>
            </w:pPr>
          </w:p>
          <w:p w14:paraId="61888397" w14:textId="77777777" w:rsidR="008E155A" w:rsidRDefault="008E155A" w:rsidP="00C059CE">
            <w:pPr>
              <w:rPr>
                <w:b/>
              </w:rPr>
            </w:pPr>
          </w:p>
          <w:p w14:paraId="4D2D3356" w14:textId="77777777" w:rsidR="008E155A" w:rsidRDefault="008E155A" w:rsidP="00C059CE">
            <w:pPr>
              <w:rPr>
                <w:b/>
              </w:rPr>
            </w:pPr>
          </w:p>
          <w:p w14:paraId="5A175144" w14:textId="77777777" w:rsidR="008E155A" w:rsidRDefault="008E155A" w:rsidP="00C059CE">
            <w:pPr>
              <w:rPr>
                <w:b/>
              </w:rPr>
            </w:pPr>
          </w:p>
          <w:p w14:paraId="4B95948A" w14:textId="77777777" w:rsidR="008E155A" w:rsidRDefault="008E155A" w:rsidP="00C059CE">
            <w:pPr>
              <w:rPr>
                <w:b/>
              </w:rPr>
            </w:pPr>
          </w:p>
          <w:p w14:paraId="44704F1E" w14:textId="77777777" w:rsidR="008E155A" w:rsidRDefault="008E155A" w:rsidP="00C059CE">
            <w:pPr>
              <w:rPr>
                <w:b/>
              </w:rPr>
            </w:pPr>
          </w:p>
          <w:p w14:paraId="23981BB3" w14:textId="77777777" w:rsidR="008E155A" w:rsidRDefault="008E155A" w:rsidP="00C059CE">
            <w:pPr>
              <w:rPr>
                <w:b/>
              </w:rPr>
            </w:pPr>
          </w:p>
          <w:p w14:paraId="1D6B67CA" w14:textId="77777777" w:rsidR="008E155A" w:rsidRDefault="008E155A" w:rsidP="00C059CE">
            <w:pPr>
              <w:rPr>
                <w:b/>
              </w:rPr>
            </w:pPr>
          </w:p>
          <w:p w14:paraId="3C7967FB" w14:textId="77777777" w:rsidR="008E155A" w:rsidRDefault="008E155A" w:rsidP="00C059CE">
            <w:pPr>
              <w:rPr>
                <w:b/>
              </w:rPr>
            </w:pPr>
          </w:p>
          <w:p w14:paraId="1896D97C" w14:textId="77777777" w:rsidR="008E155A" w:rsidRDefault="008E155A" w:rsidP="00C059CE">
            <w:pPr>
              <w:rPr>
                <w:b/>
              </w:rPr>
            </w:pPr>
          </w:p>
          <w:p w14:paraId="6E222098" w14:textId="77777777" w:rsidR="008E155A" w:rsidRDefault="008E155A" w:rsidP="00C059CE">
            <w:pPr>
              <w:rPr>
                <w:b/>
              </w:rPr>
            </w:pPr>
          </w:p>
          <w:p w14:paraId="2E494A0D" w14:textId="77777777" w:rsidR="008E155A" w:rsidRDefault="008E155A" w:rsidP="00C059CE">
            <w:pPr>
              <w:rPr>
                <w:b/>
              </w:rPr>
            </w:pPr>
          </w:p>
          <w:p w14:paraId="4CAA9EAD" w14:textId="77777777" w:rsidR="008E155A" w:rsidRDefault="008E155A" w:rsidP="00C059CE">
            <w:pPr>
              <w:rPr>
                <w:b/>
              </w:rPr>
            </w:pPr>
          </w:p>
          <w:p w14:paraId="48963767" w14:textId="77777777" w:rsidR="008E155A" w:rsidRDefault="008E155A" w:rsidP="00C059CE">
            <w:pPr>
              <w:rPr>
                <w:b/>
              </w:rPr>
            </w:pPr>
          </w:p>
          <w:p w14:paraId="45D83B1E" w14:textId="77777777" w:rsidR="008E155A" w:rsidRDefault="008E155A" w:rsidP="00C059CE">
            <w:pPr>
              <w:rPr>
                <w:b/>
              </w:rPr>
            </w:pPr>
          </w:p>
          <w:p w14:paraId="1360B96E" w14:textId="77777777" w:rsidR="008E155A" w:rsidRDefault="008E155A" w:rsidP="00C059CE">
            <w:pPr>
              <w:rPr>
                <w:b/>
              </w:rPr>
            </w:pPr>
          </w:p>
          <w:p w14:paraId="00B6680A" w14:textId="77777777" w:rsidR="008E155A" w:rsidRDefault="008E155A" w:rsidP="00C059CE">
            <w:pPr>
              <w:rPr>
                <w:b/>
              </w:rPr>
            </w:pPr>
          </w:p>
          <w:p w14:paraId="70C1E826" w14:textId="77777777" w:rsidR="008E155A" w:rsidRDefault="008E155A" w:rsidP="00C059CE">
            <w:pPr>
              <w:rPr>
                <w:b/>
              </w:rPr>
            </w:pPr>
          </w:p>
          <w:p w14:paraId="59F3F390" w14:textId="77777777" w:rsidR="008E155A" w:rsidRDefault="008E155A" w:rsidP="00C059CE">
            <w:pPr>
              <w:rPr>
                <w:b/>
              </w:rPr>
            </w:pPr>
          </w:p>
          <w:p w14:paraId="7ED3C721" w14:textId="77777777" w:rsidR="008E155A" w:rsidRDefault="008E155A" w:rsidP="00C059CE">
            <w:pPr>
              <w:rPr>
                <w:b/>
              </w:rPr>
            </w:pPr>
          </w:p>
          <w:p w14:paraId="1D8B4BCE" w14:textId="77777777" w:rsidR="008E155A" w:rsidRDefault="008E155A" w:rsidP="00C059CE">
            <w:pPr>
              <w:rPr>
                <w:b/>
              </w:rPr>
            </w:pPr>
          </w:p>
          <w:p w14:paraId="03E7D968" w14:textId="77777777" w:rsidR="008E155A" w:rsidRDefault="008E155A" w:rsidP="00C059CE">
            <w:pPr>
              <w:rPr>
                <w:b/>
              </w:rPr>
            </w:pPr>
          </w:p>
          <w:p w14:paraId="708C2DC4" w14:textId="77777777" w:rsidR="008E155A" w:rsidRDefault="008E155A" w:rsidP="00C059CE">
            <w:pPr>
              <w:rPr>
                <w:b/>
              </w:rPr>
            </w:pPr>
          </w:p>
          <w:p w14:paraId="4CC4A0E1" w14:textId="77777777" w:rsidR="008E155A" w:rsidRDefault="008E155A" w:rsidP="00C059CE">
            <w:pPr>
              <w:rPr>
                <w:b/>
              </w:rPr>
            </w:pPr>
          </w:p>
          <w:p w14:paraId="2E5CA823" w14:textId="77777777" w:rsidR="008E155A" w:rsidRDefault="008E155A" w:rsidP="00C059CE">
            <w:pPr>
              <w:rPr>
                <w:b/>
              </w:rPr>
            </w:pPr>
          </w:p>
          <w:p w14:paraId="33AB1CBC" w14:textId="77777777" w:rsidR="008E155A" w:rsidRDefault="008E155A" w:rsidP="00C059CE">
            <w:pPr>
              <w:rPr>
                <w:b/>
              </w:rPr>
            </w:pPr>
          </w:p>
          <w:p w14:paraId="467A1FDA" w14:textId="77777777" w:rsidR="008E155A" w:rsidRDefault="008E155A" w:rsidP="00C059CE">
            <w:pPr>
              <w:rPr>
                <w:b/>
              </w:rPr>
            </w:pPr>
          </w:p>
          <w:p w14:paraId="5624D9F1" w14:textId="77777777" w:rsidR="008E155A" w:rsidRDefault="008E155A" w:rsidP="00C059CE">
            <w:pPr>
              <w:rPr>
                <w:b/>
              </w:rPr>
            </w:pPr>
          </w:p>
          <w:p w14:paraId="5EC9D408" w14:textId="77777777" w:rsidR="008E155A" w:rsidRDefault="008E155A" w:rsidP="00C059CE">
            <w:pPr>
              <w:rPr>
                <w:b/>
              </w:rPr>
            </w:pPr>
          </w:p>
          <w:p w14:paraId="7FD81CCE" w14:textId="77777777" w:rsidR="008E155A" w:rsidRDefault="008E155A" w:rsidP="00C059CE">
            <w:pPr>
              <w:rPr>
                <w:b/>
              </w:rPr>
            </w:pPr>
          </w:p>
          <w:p w14:paraId="20D60C3D" w14:textId="77777777" w:rsidR="008E155A" w:rsidRDefault="008E155A" w:rsidP="00C059CE">
            <w:pPr>
              <w:rPr>
                <w:b/>
              </w:rPr>
            </w:pPr>
          </w:p>
          <w:p w14:paraId="4EA04E4F" w14:textId="77777777" w:rsidR="008E155A" w:rsidRDefault="008E155A" w:rsidP="00C059CE">
            <w:pPr>
              <w:rPr>
                <w:b/>
              </w:rPr>
            </w:pPr>
          </w:p>
          <w:p w14:paraId="76E917D8" w14:textId="77777777" w:rsidR="008E155A" w:rsidRDefault="008E155A" w:rsidP="00C059CE">
            <w:pPr>
              <w:rPr>
                <w:b/>
              </w:rPr>
            </w:pPr>
          </w:p>
          <w:p w14:paraId="6744AFEE" w14:textId="77777777" w:rsidR="008E155A" w:rsidRDefault="008E155A" w:rsidP="00C059CE">
            <w:pPr>
              <w:rPr>
                <w:b/>
              </w:rPr>
            </w:pPr>
          </w:p>
          <w:p w14:paraId="511E1E0B" w14:textId="77777777" w:rsidR="008E155A" w:rsidRDefault="008E155A" w:rsidP="00C059CE">
            <w:pPr>
              <w:rPr>
                <w:b/>
              </w:rPr>
            </w:pPr>
          </w:p>
          <w:p w14:paraId="0B736B02" w14:textId="77777777" w:rsidR="008E155A" w:rsidRDefault="008E155A" w:rsidP="00C059CE">
            <w:pPr>
              <w:rPr>
                <w:b/>
              </w:rPr>
            </w:pPr>
          </w:p>
          <w:p w14:paraId="46FE6CAB" w14:textId="77777777" w:rsidR="008E155A" w:rsidRPr="004B1E44" w:rsidRDefault="008E155A" w:rsidP="00C059CE">
            <w:pPr>
              <w:rPr>
                <w:b/>
                <w:color w:val="FF0000"/>
              </w:rPr>
            </w:pPr>
          </w:p>
        </w:tc>
        <w:tc>
          <w:tcPr>
            <w:tcW w:w="5838" w:type="dxa"/>
          </w:tcPr>
          <w:p w14:paraId="299BA4CE" w14:textId="77777777" w:rsidR="00873475" w:rsidRDefault="00DE0C68" w:rsidP="00873475">
            <w:pPr>
              <w:pStyle w:val="Heading3"/>
              <w:outlineLvl w:val="2"/>
            </w:pPr>
            <w:r>
              <w:lastRenderedPageBreak/>
              <w:t>Development task 3</w:t>
            </w:r>
          </w:p>
          <w:p w14:paraId="530E2DA7" w14:textId="77777777" w:rsidR="00873475" w:rsidRPr="004B1E44" w:rsidRDefault="00873475" w:rsidP="00873475">
            <w:pPr>
              <w:rPr>
                <w:b/>
                <w:color w:val="FF66FF"/>
              </w:rPr>
            </w:pPr>
            <w:r>
              <w:t xml:space="preserve">Task </w:t>
            </w:r>
            <w:r w:rsidR="00DE0C68">
              <w:t>3</w:t>
            </w:r>
            <w:r>
              <w:t xml:space="preserve"> is to produce an engaging and informative magazine article entitled: </w:t>
            </w:r>
            <w:r w:rsidRPr="002D3E9D">
              <w:rPr>
                <w:b/>
              </w:rPr>
              <w:t xml:space="preserve">‘Poverty, </w:t>
            </w:r>
            <w:r w:rsidR="002D3E9D" w:rsidRPr="002D3E9D">
              <w:rPr>
                <w:b/>
              </w:rPr>
              <w:t>children, food banks and survival’</w:t>
            </w:r>
          </w:p>
          <w:p w14:paraId="61FA500F" w14:textId="77777777" w:rsidR="00873475" w:rsidRDefault="00873475" w:rsidP="00873475"/>
          <w:p w14:paraId="5ADE3AF8" w14:textId="77777777" w:rsidR="00873475" w:rsidRDefault="00873475" w:rsidP="00873475">
            <w:r>
              <w:lastRenderedPageBreak/>
              <w:t xml:space="preserve">Your article will be split into four sections and each team member will be responsible for writing one complete section. </w:t>
            </w:r>
          </w:p>
          <w:p w14:paraId="1A892F09" w14:textId="77777777" w:rsidR="00873475" w:rsidRDefault="00873475" w:rsidP="00873475"/>
          <w:p w14:paraId="1BDE382D" w14:textId="77777777" w:rsidR="00873475" w:rsidRDefault="00130CFB" w:rsidP="00873475">
            <w:r>
              <w:t>Begin by examining</w:t>
            </w:r>
            <w:r w:rsidR="00873475">
              <w:t xml:space="preserve"> all of the information you have collected </w:t>
            </w:r>
            <w:r>
              <w:t>so far then</w:t>
            </w:r>
            <w:r w:rsidR="00873475">
              <w:t xml:space="preserve"> placing </w:t>
            </w:r>
            <w:r>
              <w:t>each bullet point and piece</w:t>
            </w:r>
            <w:r w:rsidR="00873475">
              <w:t xml:space="preserve"> of information under </w:t>
            </w:r>
            <w:r w:rsidR="00DE0C68">
              <w:t>four headings</w:t>
            </w:r>
            <w:r w:rsidR="00873475">
              <w:t>. These may well vary, depending on how you wish to structure your article, but an example might be:</w:t>
            </w:r>
          </w:p>
          <w:p w14:paraId="371DC9E6" w14:textId="77777777" w:rsidR="00873475" w:rsidRDefault="00873475" w:rsidP="00873475"/>
          <w:p w14:paraId="0CD75533" w14:textId="77777777" w:rsidR="00873475" w:rsidRDefault="00130CFB" w:rsidP="00873475">
            <w:pPr>
              <w:pStyle w:val="ListParagraph"/>
              <w:numPr>
                <w:ilvl w:val="0"/>
                <w:numId w:val="14"/>
              </w:numPr>
            </w:pPr>
            <w:r w:rsidRPr="00DE0C68">
              <w:rPr>
                <w:b/>
              </w:rPr>
              <w:t>Opening</w:t>
            </w:r>
            <w:r>
              <w:t>: setting the scene, making the reader curious and asking the big questions, such as</w:t>
            </w:r>
            <w:r w:rsidR="00DE0C68">
              <w:t>:</w:t>
            </w:r>
            <w:r>
              <w:t xml:space="preserve"> ‘Why do so many school children fail in school simply because they’re too hungry to concentrate?’</w:t>
            </w:r>
          </w:p>
          <w:p w14:paraId="3BEC346F" w14:textId="77777777" w:rsidR="00130CFB" w:rsidRDefault="00130CFB" w:rsidP="00873475">
            <w:pPr>
              <w:pStyle w:val="ListParagraph"/>
              <w:numPr>
                <w:ilvl w:val="0"/>
                <w:numId w:val="14"/>
              </w:numPr>
            </w:pPr>
            <w:r w:rsidRPr="00DE0C68">
              <w:rPr>
                <w:b/>
              </w:rPr>
              <w:t>Development</w:t>
            </w:r>
            <w:r>
              <w:t xml:space="preserve">: the causes of poverty and the decisions parents have to make to </w:t>
            </w:r>
            <w:r w:rsidR="00DE0C68">
              <w:t>keep their family</w:t>
            </w:r>
            <w:r>
              <w:t xml:space="preserve"> alive.</w:t>
            </w:r>
            <w:r w:rsidR="007217D6">
              <w:t xml:space="preserve"> What type of people fall into poverty?</w:t>
            </w:r>
          </w:p>
          <w:p w14:paraId="6FA454EC" w14:textId="77777777" w:rsidR="00130CFB" w:rsidRDefault="00130CFB" w:rsidP="00873475">
            <w:pPr>
              <w:pStyle w:val="ListParagraph"/>
              <w:numPr>
                <w:ilvl w:val="0"/>
                <w:numId w:val="14"/>
              </w:numPr>
            </w:pPr>
            <w:r w:rsidRPr="00DE0C68">
              <w:rPr>
                <w:b/>
              </w:rPr>
              <w:t>Solutions</w:t>
            </w:r>
            <w:r>
              <w:t>: how parents cope with poverty and the support that is available to help them.</w:t>
            </w:r>
            <w:r w:rsidR="007217D6">
              <w:t xml:space="preserve"> How do food banks work?</w:t>
            </w:r>
          </w:p>
          <w:p w14:paraId="0E5AD055" w14:textId="77777777" w:rsidR="00DE0C68" w:rsidRPr="00873475" w:rsidRDefault="00DE0C68" w:rsidP="00DE0C68">
            <w:pPr>
              <w:pStyle w:val="ListParagraph"/>
              <w:numPr>
                <w:ilvl w:val="0"/>
                <w:numId w:val="14"/>
              </w:numPr>
            </w:pPr>
            <w:r w:rsidRPr="00DE0C68">
              <w:rPr>
                <w:b/>
              </w:rPr>
              <w:t>Conclusion</w:t>
            </w:r>
            <w:r>
              <w:t xml:space="preserve">: a summary of the causes, the most effective support strategies, and most importantly how to prevent the symptom of poverty in the first place. </w:t>
            </w:r>
          </w:p>
          <w:p w14:paraId="4CF70440" w14:textId="77777777" w:rsidR="00130CFB" w:rsidRDefault="00130CFB" w:rsidP="00873475">
            <w:r>
              <w:t>These sections are intended as a guide only, and the number of heading</w:t>
            </w:r>
            <w:r w:rsidR="00DE0C68">
              <w:t>s</w:t>
            </w:r>
            <w:r>
              <w:t>/roles may need to be adjusted depending on the number of people in your team.</w:t>
            </w:r>
          </w:p>
          <w:p w14:paraId="3B6AEE02" w14:textId="77777777" w:rsidR="00130CFB" w:rsidRDefault="00130CFB" w:rsidP="00873475"/>
          <w:p w14:paraId="103985A4" w14:textId="77777777" w:rsidR="00130CFB" w:rsidRDefault="00130CFB" w:rsidP="00873475">
            <w:r>
              <w:t>Finally, before you begin your article, decide which magazine you intend to write for. You may be surprised at how much your ideas change as you consider different magazine audiences. For instance, consider the following:</w:t>
            </w:r>
          </w:p>
          <w:p w14:paraId="09C89FED" w14:textId="77777777" w:rsidR="00130CFB" w:rsidRDefault="00130CFB" w:rsidP="00873475"/>
          <w:p w14:paraId="70ABF52D" w14:textId="77777777" w:rsidR="00021ABB" w:rsidRPr="002D3E9D" w:rsidRDefault="002D3E9D" w:rsidP="002D3E9D">
            <w:pPr>
              <w:pStyle w:val="ListParagraph"/>
              <w:numPr>
                <w:ilvl w:val="0"/>
                <w:numId w:val="18"/>
              </w:numPr>
            </w:pPr>
            <w:r w:rsidRPr="002D3E9D">
              <w:t>Take a break (life stories</w:t>
            </w:r>
            <w:r w:rsidR="004B1E44" w:rsidRPr="002D3E9D">
              <w:t>)</w:t>
            </w:r>
          </w:p>
          <w:p w14:paraId="5DA8A650" w14:textId="77777777" w:rsidR="00231094" w:rsidRDefault="00231094" w:rsidP="00231094">
            <w:pPr>
              <w:pStyle w:val="ListParagraph"/>
              <w:numPr>
                <w:ilvl w:val="0"/>
                <w:numId w:val="18"/>
              </w:numPr>
            </w:pPr>
            <w:r>
              <w:t>Men’s Health</w:t>
            </w:r>
          </w:p>
          <w:p w14:paraId="0FE9B464" w14:textId="77777777" w:rsidR="00130CFB" w:rsidRPr="002D3E9D" w:rsidRDefault="002D3E9D" w:rsidP="002D3E9D">
            <w:pPr>
              <w:pStyle w:val="ListParagraph"/>
              <w:numPr>
                <w:ilvl w:val="0"/>
                <w:numId w:val="18"/>
              </w:numPr>
            </w:pPr>
            <w:r w:rsidRPr="002D3E9D">
              <w:t xml:space="preserve">Nursery world (factual) </w:t>
            </w:r>
          </w:p>
          <w:p w14:paraId="6304299D" w14:textId="77777777" w:rsidR="00130CFB" w:rsidRPr="002D3E9D" w:rsidRDefault="002D3E9D" w:rsidP="002D3E9D">
            <w:pPr>
              <w:pStyle w:val="ListParagraph"/>
              <w:numPr>
                <w:ilvl w:val="0"/>
                <w:numId w:val="18"/>
              </w:numPr>
            </w:pPr>
            <w:r w:rsidRPr="002D3E9D">
              <w:t>Mother and baby (support, information and guidance)</w:t>
            </w:r>
          </w:p>
          <w:p w14:paraId="31BD46ED" w14:textId="77777777" w:rsidR="00130CFB" w:rsidRDefault="002D3E9D" w:rsidP="002D3E9D">
            <w:pPr>
              <w:pStyle w:val="ListParagraph"/>
              <w:numPr>
                <w:ilvl w:val="0"/>
                <w:numId w:val="18"/>
              </w:numPr>
            </w:pPr>
            <w:r w:rsidRPr="002D3E9D">
              <w:t xml:space="preserve">Top </w:t>
            </w:r>
            <w:proofErr w:type="spellStart"/>
            <w:r w:rsidRPr="002D3E9D">
              <w:t>sante</w:t>
            </w:r>
            <w:proofErr w:type="spellEnd"/>
            <w:r w:rsidRPr="002D3E9D">
              <w:t xml:space="preserve"> (looking after your body- eating on a budget)</w:t>
            </w:r>
          </w:p>
          <w:p w14:paraId="3CBDCE25" w14:textId="4D22945B" w:rsidR="002D3E9D" w:rsidRPr="00231094" w:rsidRDefault="00B943CF" w:rsidP="00231094">
            <w:pPr>
              <w:pStyle w:val="ListParagraph"/>
              <w:numPr>
                <w:ilvl w:val="0"/>
                <w:numId w:val="18"/>
              </w:numPr>
            </w:pPr>
            <w:r>
              <w:t xml:space="preserve">Good Housekeeping </w:t>
            </w:r>
          </w:p>
        </w:tc>
        <w:tc>
          <w:tcPr>
            <w:tcW w:w="3217" w:type="dxa"/>
          </w:tcPr>
          <w:p w14:paraId="589A3D3A" w14:textId="77777777" w:rsidR="00477955" w:rsidRDefault="00477955" w:rsidP="003973EF"/>
          <w:p w14:paraId="302BC778" w14:textId="77777777" w:rsidR="00E47361" w:rsidRDefault="00E47361" w:rsidP="003973EF"/>
          <w:p w14:paraId="1A900191" w14:textId="77777777" w:rsidR="00E47361" w:rsidRDefault="00E47361" w:rsidP="003973EF"/>
          <w:p w14:paraId="2198C948" w14:textId="77777777" w:rsidR="00E47361" w:rsidRDefault="00E47361" w:rsidP="003973EF"/>
          <w:p w14:paraId="7D6E8C12" w14:textId="77777777" w:rsidR="00E47361" w:rsidRDefault="00E47361" w:rsidP="003973EF"/>
          <w:p w14:paraId="1500823B" w14:textId="77777777" w:rsidR="00E47361" w:rsidRDefault="00E47361" w:rsidP="003973EF"/>
          <w:p w14:paraId="4F90D64B" w14:textId="77777777" w:rsidR="00E47361" w:rsidRDefault="00E47361" w:rsidP="003973EF"/>
          <w:p w14:paraId="0279D251" w14:textId="6E7E8D36" w:rsidR="00E47361" w:rsidRPr="00E47361" w:rsidRDefault="00BE7237" w:rsidP="003973EF">
            <w:pPr>
              <w:rPr>
                <w:color w:val="0070C0"/>
              </w:rPr>
            </w:pPr>
            <w:r>
              <w:rPr>
                <w:color w:val="0070C0"/>
              </w:rPr>
              <w:t>E2</w:t>
            </w:r>
            <w:r w:rsidR="00E47361" w:rsidRPr="00E47361">
              <w:rPr>
                <w:color w:val="0070C0"/>
              </w:rPr>
              <w:t xml:space="preserve">, </w:t>
            </w:r>
            <w:r>
              <w:rPr>
                <w:color w:val="0070C0"/>
              </w:rPr>
              <w:t>V1</w:t>
            </w:r>
          </w:p>
          <w:p w14:paraId="16862374" w14:textId="77777777" w:rsidR="00E47361" w:rsidRPr="00E47361" w:rsidRDefault="00E47361" w:rsidP="003973EF">
            <w:pPr>
              <w:rPr>
                <w:color w:val="7030A0"/>
              </w:rPr>
            </w:pPr>
            <w:r w:rsidRPr="00E47361">
              <w:rPr>
                <w:color w:val="7030A0"/>
              </w:rPr>
              <w:t>Writing</w:t>
            </w:r>
            <w:r>
              <w:rPr>
                <w:color w:val="7030A0"/>
              </w:rPr>
              <w:t>, teacher observation, coaching (where required)</w:t>
            </w:r>
          </w:p>
          <w:p w14:paraId="330ACB32" w14:textId="2E534B6E" w:rsidR="00E47361" w:rsidRPr="00E47361" w:rsidRDefault="00BE7237" w:rsidP="003973EF">
            <w:pPr>
              <w:rPr>
                <w:color w:val="0070C0"/>
              </w:rPr>
            </w:pPr>
            <w:r>
              <w:rPr>
                <w:color w:val="0070C0"/>
              </w:rPr>
              <w:t>E1</w:t>
            </w:r>
          </w:p>
          <w:p w14:paraId="40221488" w14:textId="77777777" w:rsidR="00E47361" w:rsidRDefault="00E47361" w:rsidP="003973EF">
            <w:pPr>
              <w:rPr>
                <w:color w:val="7030A0"/>
              </w:rPr>
            </w:pPr>
            <w:r w:rsidRPr="00E47361">
              <w:rPr>
                <w:color w:val="7030A0"/>
              </w:rPr>
              <w:t>Working in teams</w:t>
            </w:r>
          </w:p>
          <w:p w14:paraId="767A774D" w14:textId="77777777" w:rsidR="008E155A" w:rsidRDefault="008E155A" w:rsidP="003973EF">
            <w:pPr>
              <w:rPr>
                <w:color w:val="7030A0"/>
              </w:rPr>
            </w:pPr>
          </w:p>
          <w:p w14:paraId="533FB344" w14:textId="77777777" w:rsidR="008E155A" w:rsidRDefault="008E155A" w:rsidP="003973EF">
            <w:pPr>
              <w:rPr>
                <w:color w:val="7030A0"/>
              </w:rPr>
            </w:pPr>
          </w:p>
          <w:p w14:paraId="4DCD1FEE" w14:textId="77777777" w:rsidR="008E155A" w:rsidRDefault="008E155A" w:rsidP="003973EF">
            <w:pPr>
              <w:rPr>
                <w:color w:val="7030A0"/>
              </w:rPr>
            </w:pPr>
          </w:p>
          <w:p w14:paraId="514EBA56" w14:textId="77777777" w:rsidR="008E155A" w:rsidRDefault="008E155A" w:rsidP="003973EF">
            <w:pPr>
              <w:rPr>
                <w:color w:val="7030A0"/>
              </w:rPr>
            </w:pPr>
          </w:p>
          <w:p w14:paraId="544F5D04" w14:textId="77777777" w:rsidR="008E155A" w:rsidRDefault="008E155A" w:rsidP="003973EF">
            <w:pPr>
              <w:rPr>
                <w:color w:val="7030A0"/>
              </w:rPr>
            </w:pPr>
          </w:p>
          <w:p w14:paraId="03B05240" w14:textId="77777777" w:rsidR="008E155A" w:rsidRDefault="008E155A" w:rsidP="003973EF">
            <w:pPr>
              <w:rPr>
                <w:color w:val="7030A0"/>
              </w:rPr>
            </w:pPr>
          </w:p>
          <w:p w14:paraId="1E501507" w14:textId="77777777" w:rsidR="008E155A" w:rsidRDefault="008E155A" w:rsidP="003973EF">
            <w:pPr>
              <w:rPr>
                <w:color w:val="7030A0"/>
              </w:rPr>
            </w:pPr>
          </w:p>
          <w:p w14:paraId="014374BB" w14:textId="77777777" w:rsidR="008E155A" w:rsidRDefault="008E155A" w:rsidP="003973EF">
            <w:pPr>
              <w:rPr>
                <w:color w:val="7030A0"/>
              </w:rPr>
            </w:pPr>
          </w:p>
          <w:p w14:paraId="13E1CC7B" w14:textId="77777777" w:rsidR="008E155A" w:rsidRDefault="008E155A" w:rsidP="003973EF">
            <w:pPr>
              <w:rPr>
                <w:color w:val="7030A0"/>
              </w:rPr>
            </w:pPr>
          </w:p>
          <w:p w14:paraId="586E340B" w14:textId="77777777" w:rsidR="008E155A" w:rsidRDefault="008E155A" w:rsidP="003973EF">
            <w:pPr>
              <w:rPr>
                <w:color w:val="7030A0"/>
              </w:rPr>
            </w:pPr>
          </w:p>
          <w:p w14:paraId="16CF7988" w14:textId="77777777" w:rsidR="008E155A" w:rsidRDefault="008E155A" w:rsidP="003973EF">
            <w:pPr>
              <w:rPr>
                <w:color w:val="7030A0"/>
              </w:rPr>
            </w:pPr>
          </w:p>
          <w:p w14:paraId="30760503" w14:textId="77777777" w:rsidR="008E155A" w:rsidRDefault="008E155A" w:rsidP="003973EF">
            <w:pPr>
              <w:rPr>
                <w:color w:val="7030A0"/>
              </w:rPr>
            </w:pPr>
          </w:p>
          <w:p w14:paraId="3AAB1D2E" w14:textId="77777777" w:rsidR="008E155A" w:rsidRDefault="008E155A" w:rsidP="003973EF">
            <w:pPr>
              <w:rPr>
                <w:color w:val="7030A0"/>
              </w:rPr>
            </w:pPr>
          </w:p>
          <w:p w14:paraId="518B466D" w14:textId="77777777" w:rsidR="008E155A" w:rsidRDefault="008E155A" w:rsidP="003973EF">
            <w:pPr>
              <w:rPr>
                <w:color w:val="7030A0"/>
              </w:rPr>
            </w:pPr>
          </w:p>
          <w:p w14:paraId="67199FD5" w14:textId="77777777" w:rsidR="008E155A" w:rsidRDefault="008E155A" w:rsidP="003973EF">
            <w:pPr>
              <w:rPr>
                <w:color w:val="7030A0"/>
              </w:rPr>
            </w:pPr>
          </w:p>
          <w:p w14:paraId="5D159F38" w14:textId="77777777" w:rsidR="008E155A" w:rsidRDefault="008E155A" w:rsidP="003973EF">
            <w:pPr>
              <w:rPr>
                <w:color w:val="7030A0"/>
              </w:rPr>
            </w:pPr>
          </w:p>
          <w:p w14:paraId="218A1651" w14:textId="77777777" w:rsidR="008E155A" w:rsidRDefault="008E155A" w:rsidP="003973EF">
            <w:pPr>
              <w:rPr>
                <w:color w:val="7030A0"/>
              </w:rPr>
            </w:pPr>
          </w:p>
          <w:p w14:paraId="4986D547" w14:textId="77777777" w:rsidR="008E155A" w:rsidRDefault="008E155A" w:rsidP="003973EF">
            <w:pPr>
              <w:rPr>
                <w:color w:val="7030A0"/>
              </w:rPr>
            </w:pPr>
          </w:p>
          <w:p w14:paraId="54B0D2F1" w14:textId="77777777" w:rsidR="008E155A" w:rsidRDefault="008E155A" w:rsidP="003973EF">
            <w:pPr>
              <w:rPr>
                <w:color w:val="7030A0"/>
              </w:rPr>
            </w:pPr>
          </w:p>
          <w:p w14:paraId="1E9952B3" w14:textId="77777777" w:rsidR="008E155A" w:rsidRDefault="008E155A" w:rsidP="003973EF">
            <w:pPr>
              <w:rPr>
                <w:color w:val="7030A0"/>
              </w:rPr>
            </w:pPr>
          </w:p>
          <w:p w14:paraId="7B066D1F" w14:textId="77777777" w:rsidR="008E155A" w:rsidRDefault="008E155A" w:rsidP="003973EF">
            <w:pPr>
              <w:rPr>
                <w:color w:val="7030A0"/>
              </w:rPr>
            </w:pPr>
          </w:p>
          <w:p w14:paraId="40954522" w14:textId="77777777" w:rsidR="008E155A" w:rsidRDefault="008E155A" w:rsidP="003973EF">
            <w:pPr>
              <w:rPr>
                <w:color w:val="7030A0"/>
              </w:rPr>
            </w:pPr>
          </w:p>
          <w:p w14:paraId="398A0165" w14:textId="77777777" w:rsidR="008E155A" w:rsidRDefault="008E155A" w:rsidP="003973EF">
            <w:pPr>
              <w:rPr>
                <w:color w:val="7030A0"/>
              </w:rPr>
            </w:pPr>
          </w:p>
          <w:p w14:paraId="7E644393" w14:textId="77777777" w:rsidR="008E155A" w:rsidRDefault="002D3E9D" w:rsidP="002D3E9D">
            <w:r>
              <w:rPr>
                <w:color w:val="00B050"/>
              </w:rPr>
              <w:t>Selection of m</w:t>
            </w:r>
            <w:r w:rsidRPr="002D3E9D">
              <w:rPr>
                <w:color w:val="00B050"/>
              </w:rPr>
              <w:t xml:space="preserve">agazines </w:t>
            </w:r>
          </w:p>
        </w:tc>
      </w:tr>
      <w:tr w:rsidR="00DE0C68" w14:paraId="62FD5684" w14:textId="77777777" w:rsidTr="005B6319">
        <w:tc>
          <w:tcPr>
            <w:tcW w:w="855" w:type="dxa"/>
          </w:tcPr>
          <w:p w14:paraId="66990EC4" w14:textId="77777777" w:rsidR="00DD138A" w:rsidRDefault="00DD138A" w:rsidP="00C059CE">
            <w:r>
              <w:lastRenderedPageBreak/>
              <w:t>2:10</w:t>
            </w:r>
          </w:p>
          <w:p w14:paraId="18D84FB8" w14:textId="77777777" w:rsidR="00DD138A" w:rsidRPr="00E47361" w:rsidRDefault="00DD138A" w:rsidP="00C059CE">
            <w:pPr>
              <w:rPr>
                <w:color w:val="FF0000"/>
              </w:rPr>
            </w:pPr>
            <w:r>
              <w:t>30m</w:t>
            </w:r>
          </w:p>
          <w:p w14:paraId="3D770981" w14:textId="77777777" w:rsidR="008E155A" w:rsidRPr="00E47361" w:rsidRDefault="008E155A" w:rsidP="00C059CE">
            <w:pPr>
              <w:rPr>
                <w:color w:val="FF0000"/>
              </w:rPr>
            </w:pPr>
          </w:p>
        </w:tc>
        <w:tc>
          <w:tcPr>
            <w:tcW w:w="5838" w:type="dxa"/>
          </w:tcPr>
          <w:p w14:paraId="1AB47487" w14:textId="77777777" w:rsidR="00DE0C68" w:rsidRDefault="00DE0C68" w:rsidP="00DE0C68">
            <w:pPr>
              <w:pStyle w:val="Heading3"/>
              <w:outlineLvl w:val="2"/>
            </w:pPr>
            <w:r>
              <w:t>Development task 4</w:t>
            </w:r>
          </w:p>
          <w:p w14:paraId="1B41D600" w14:textId="01B902C3" w:rsidR="00E47361" w:rsidRDefault="00DE0C68" w:rsidP="00DE0C68">
            <w:r>
              <w:t xml:space="preserve">Once all first drafts are complete, exchange them with another member of your team. Each team member should then read their colleague’s work carefully and annotate any points that are not clear, and/or any spelling, grammar or punctuation that is not accurate. </w:t>
            </w:r>
            <w:r w:rsidR="00E47361">
              <w:t xml:space="preserve">Use a different coloured pen so that the annotations are clearly visible. </w:t>
            </w:r>
          </w:p>
          <w:p w14:paraId="31ABB1EE" w14:textId="77777777" w:rsidR="001D5562" w:rsidRDefault="001D5562" w:rsidP="00DE0C68"/>
          <w:p w14:paraId="47BB9059" w14:textId="77777777" w:rsidR="00E47361" w:rsidRDefault="00E47361" w:rsidP="00DE0C68">
            <w:r>
              <w:t>All journalists and authors draft and re-draft their text; this is an important part of the writing process, so do not feel disappointed if alterations need to be made. It is also far easier to p</w:t>
            </w:r>
            <w:r w:rsidR="002D3E9D">
              <w:t xml:space="preserve">roof read other people’s work </w:t>
            </w:r>
            <w:r>
              <w:t xml:space="preserve">than your own. </w:t>
            </w:r>
          </w:p>
          <w:p w14:paraId="529060D0" w14:textId="77777777" w:rsidR="001D5562" w:rsidRDefault="001D5562" w:rsidP="00DE0C68"/>
          <w:p w14:paraId="4DEADA7B" w14:textId="77777777" w:rsidR="001D5562" w:rsidRDefault="00E47361" w:rsidP="00E47361">
            <w:r>
              <w:t>The annotated copies should be returned to the author and r</w:t>
            </w:r>
            <w:r w:rsidR="00DE0C68">
              <w:t>etain</w:t>
            </w:r>
            <w:r>
              <w:t xml:space="preserve">ed. Re-draft the piece to resolve the identified issues and </w:t>
            </w:r>
          </w:p>
          <w:p w14:paraId="1020229F" w14:textId="45CC8829" w:rsidR="00E47361" w:rsidRDefault="00E47361" w:rsidP="00E47361">
            <w:r>
              <w:t xml:space="preserve">collate the separate sections into a finished article. </w:t>
            </w:r>
          </w:p>
          <w:p w14:paraId="3BDCD686" w14:textId="77777777" w:rsidR="00E47361" w:rsidRDefault="00E47361" w:rsidP="00E47361"/>
          <w:p w14:paraId="221EB0D4" w14:textId="77777777" w:rsidR="00DE0C68" w:rsidRDefault="00E47361" w:rsidP="00E47361">
            <w:r>
              <w:t xml:space="preserve">Re-read the whole article, again annotating any duplications or errors as appropriate. Work together to resolve the errors and print your finished copy.  </w:t>
            </w:r>
          </w:p>
          <w:p w14:paraId="0E728498" w14:textId="77777777" w:rsidR="007217D6" w:rsidRDefault="007217D6" w:rsidP="00E47361"/>
          <w:p w14:paraId="5A556AF2" w14:textId="77777777" w:rsidR="007217D6" w:rsidRDefault="007217D6" w:rsidP="00E47361">
            <w:r>
              <w:t>Every learner will need to submit the following documents for formal assessment:</w:t>
            </w:r>
          </w:p>
          <w:p w14:paraId="19F4BACE" w14:textId="77777777" w:rsidR="007217D6" w:rsidRDefault="007217D6" w:rsidP="00E47361"/>
          <w:p w14:paraId="5CAF3219" w14:textId="77777777" w:rsidR="007217D6" w:rsidRDefault="007217D6" w:rsidP="007217D6">
            <w:pPr>
              <w:pStyle w:val="ListParagraph"/>
              <w:numPr>
                <w:ilvl w:val="0"/>
                <w:numId w:val="16"/>
              </w:numPr>
            </w:pPr>
            <w:r>
              <w:t>His/her individual Learner Task Sheet showing:</w:t>
            </w:r>
          </w:p>
          <w:p w14:paraId="4821CAF0" w14:textId="77777777" w:rsidR="007217D6" w:rsidRDefault="007217D6" w:rsidP="007217D6">
            <w:pPr>
              <w:pStyle w:val="ListParagraph"/>
              <w:numPr>
                <w:ilvl w:val="1"/>
                <w:numId w:val="16"/>
              </w:numPr>
            </w:pPr>
            <w:r>
              <w:t>task 1 – own writing</w:t>
            </w:r>
          </w:p>
          <w:p w14:paraId="53733B91" w14:textId="77777777" w:rsidR="007217D6" w:rsidRDefault="007217D6" w:rsidP="007217D6">
            <w:pPr>
              <w:pStyle w:val="ListParagraph"/>
              <w:numPr>
                <w:ilvl w:val="1"/>
                <w:numId w:val="16"/>
              </w:numPr>
            </w:pPr>
            <w:r>
              <w:t>task 2 – own bullet points</w:t>
            </w:r>
          </w:p>
          <w:p w14:paraId="06C1167A" w14:textId="77777777" w:rsidR="007217D6" w:rsidRDefault="007217D6" w:rsidP="007217D6">
            <w:pPr>
              <w:pStyle w:val="ListParagraph"/>
              <w:numPr>
                <w:ilvl w:val="1"/>
                <w:numId w:val="16"/>
              </w:numPr>
            </w:pPr>
            <w:r>
              <w:t>task 2 – collated bullet points from the group</w:t>
            </w:r>
          </w:p>
          <w:p w14:paraId="3887EFE8" w14:textId="77777777" w:rsidR="007217D6" w:rsidRDefault="007217D6" w:rsidP="007217D6">
            <w:pPr>
              <w:pStyle w:val="ListParagraph"/>
              <w:numPr>
                <w:ilvl w:val="1"/>
                <w:numId w:val="16"/>
              </w:numPr>
            </w:pPr>
            <w:r>
              <w:t>task 3 – own section of the magazine article</w:t>
            </w:r>
          </w:p>
          <w:p w14:paraId="520B69DA" w14:textId="77777777" w:rsidR="007217D6" w:rsidRDefault="007217D6" w:rsidP="007217D6">
            <w:pPr>
              <w:pStyle w:val="ListParagraph"/>
              <w:numPr>
                <w:ilvl w:val="1"/>
                <w:numId w:val="16"/>
              </w:numPr>
            </w:pPr>
            <w:r>
              <w:t>task 3 – your annotation of a peer’s work</w:t>
            </w:r>
          </w:p>
          <w:p w14:paraId="1AE8B07B" w14:textId="77777777" w:rsidR="007217D6" w:rsidRDefault="007217D6" w:rsidP="007217D6">
            <w:pPr>
              <w:pStyle w:val="ListParagraph"/>
              <w:numPr>
                <w:ilvl w:val="1"/>
                <w:numId w:val="16"/>
              </w:numPr>
            </w:pPr>
            <w:r>
              <w:t>task 3 – your re-drafted section</w:t>
            </w:r>
          </w:p>
          <w:p w14:paraId="6BC721D1" w14:textId="77777777" w:rsidR="00E47361" w:rsidRPr="00DD138A" w:rsidRDefault="007217D6" w:rsidP="001D5562">
            <w:pPr>
              <w:pStyle w:val="ListParagraph"/>
              <w:numPr>
                <w:ilvl w:val="1"/>
                <w:numId w:val="16"/>
              </w:numPr>
              <w:spacing w:after="0"/>
              <w:ind w:left="1434" w:hanging="357"/>
            </w:pPr>
            <w:r>
              <w:t xml:space="preserve">task 4 – the finished magazine article. </w:t>
            </w:r>
          </w:p>
        </w:tc>
        <w:tc>
          <w:tcPr>
            <w:tcW w:w="3217" w:type="dxa"/>
          </w:tcPr>
          <w:p w14:paraId="51694589" w14:textId="0AB8533D" w:rsidR="00E47361" w:rsidRPr="00E47361" w:rsidRDefault="00BE7237" w:rsidP="00E47361">
            <w:pPr>
              <w:rPr>
                <w:color w:val="0070C0"/>
              </w:rPr>
            </w:pPr>
            <w:r>
              <w:rPr>
                <w:color w:val="0070C0"/>
              </w:rPr>
              <w:lastRenderedPageBreak/>
              <w:t>V1</w:t>
            </w:r>
            <w:r w:rsidR="00E47361">
              <w:rPr>
                <w:color w:val="0070C0"/>
              </w:rPr>
              <w:t xml:space="preserve">, </w:t>
            </w:r>
            <w:r>
              <w:rPr>
                <w:color w:val="0070C0"/>
              </w:rPr>
              <w:t>E3</w:t>
            </w:r>
            <w:r w:rsidR="00E47361" w:rsidRPr="00E47361">
              <w:rPr>
                <w:color w:val="0070C0"/>
              </w:rPr>
              <w:t xml:space="preserve"> </w:t>
            </w:r>
          </w:p>
          <w:p w14:paraId="4E9D874A" w14:textId="77777777" w:rsidR="00E47361" w:rsidRPr="00E47361" w:rsidRDefault="00E47361" w:rsidP="00E47361">
            <w:pPr>
              <w:rPr>
                <w:color w:val="7030A0"/>
              </w:rPr>
            </w:pPr>
            <w:r>
              <w:rPr>
                <w:color w:val="7030A0"/>
              </w:rPr>
              <w:t>Peer assessment, editing, teacher observation, coaching (where required)</w:t>
            </w:r>
          </w:p>
          <w:p w14:paraId="0C5BF8A7" w14:textId="1E455B8A" w:rsidR="00E47361" w:rsidRPr="00E47361" w:rsidRDefault="00BE7237" w:rsidP="00E47361">
            <w:pPr>
              <w:rPr>
                <w:color w:val="0070C0"/>
              </w:rPr>
            </w:pPr>
            <w:r>
              <w:rPr>
                <w:color w:val="0070C0"/>
              </w:rPr>
              <w:t>E1</w:t>
            </w:r>
          </w:p>
          <w:p w14:paraId="3F5EDF2E" w14:textId="77777777" w:rsidR="008E4333" w:rsidRDefault="00E47361" w:rsidP="008E4333">
            <w:pPr>
              <w:rPr>
                <w:color w:val="7030A0"/>
              </w:rPr>
            </w:pPr>
            <w:r w:rsidRPr="00E47361">
              <w:rPr>
                <w:color w:val="7030A0"/>
              </w:rPr>
              <w:t>Working in teams</w:t>
            </w:r>
            <w:r w:rsidR="008E4333">
              <w:rPr>
                <w:color w:val="7030A0"/>
              </w:rPr>
              <w:t xml:space="preserve"> </w:t>
            </w:r>
          </w:p>
          <w:p w14:paraId="35A4D09D" w14:textId="77777777" w:rsidR="008E4333" w:rsidRDefault="008E4333" w:rsidP="008E4333">
            <w:pPr>
              <w:rPr>
                <w:color w:val="7030A0"/>
              </w:rPr>
            </w:pPr>
          </w:p>
          <w:p w14:paraId="0EE3D5E7" w14:textId="77777777" w:rsidR="008E4333" w:rsidRDefault="008E4333" w:rsidP="008E4333">
            <w:pPr>
              <w:rPr>
                <w:color w:val="7030A0"/>
              </w:rPr>
            </w:pPr>
          </w:p>
          <w:p w14:paraId="382738BC" w14:textId="77777777" w:rsidR="008E4333" w:rsidRDefault="008E4333" w:rsidP="008E4333">
            <w:pPr>
              <w:rPr>
                <w:color w:val="7030A0"/>
              </w:rPr>
            </w:pPr>
            <w:r>
              <w:rPr>
                <w:color w:val="7030A0"/>
              </w:rPr>
              <w:t xml:space="preserve">Tutor assessment. As the work progresses, the tutor may work with individuals and begin the process of completing the ‘tutor feedback’ section on the back of the ‘Individual target sheets’. This may need to be completed outside of the lesson. </w:t>
            </w:r>
          </w:p>
          <w:p w14:paraId="53B85E0F" w14:textId="77777777" w:rsidR="00DE0C68" w:rsidRDefault="00DE0C68" w:rsidP="00E47361"/>
        </w:tc>
      </w:tr>
      <w:tr w:rsidR="00021ABB" w14:paraId="44F46F45" w14:textId="77777777" w:rsidTr="005B6319">
        <w:tc>
          <w:tcPr>
            <w:tcW w:w="855" w:type="dxa"/>
          </w:tcPr>
          <w:p w14:paraId="2BECE377" w14:textId="77777777" w:rsidR="00DD138A" w:rsidRDefault="00DD138A" w:rsidP="00C059CE">
            <w:r>
              <w:t>2:40</w:t>
            </w:r>
          </w:p>
          <w:p w14:paraId="39DF1A15" w14:textId="77777777" w:rsidR="00021ABB" w:rsidRPr="008E155A" w:rsidRDefault="00DD138A" w:rsidP="00C059CE">
            <w:pPr>
              <w:rPr>
                <w:b/>
                <w:color w:val="FF0000"/>
              </w:rPr>
            </w:pPr>
            <w:r>
              <w:t>10m</w:t>
            </w:r>
          </w:p>
        </w:tc>
        <w:tc>
          <w:tcPr>
            <w:tcW w:w="5838" w:type="dxa"/>
          </w:tcPr>
          <w:p w14:paraId="3EF866E7" w14:textId="77777777" w:rsidR="00021ABB" w:rsidRPr="00021ABB" w:rsidRDefault="00021ABB" w:rsidP="00E47361">
            <w:pPr>
              <w:pStyle w:val="Heading3"/>
              <w:outlineLvl w:val="2"/>
            </w:pPr>
            <w:r w:rsidRPr="00021ABB">
              <w:t>Plenary</w:t>
            </w:r>
          </w:p>
          <w:p w14:paraId="5A908C80" w14:textId="77777777" w:rsidR="0002558B" w:rsidRPr="008E4333" w:rsidRDefault="00021ABB" w:rsidP="002857C7">
            <w:r>
              <w:t xml:space="preserve">Ask learners to summarise what they have learnt on their individual target sheet. </w:t>
            </w:r>
            <w:r w:rsidR="008E4333">
              <w:t xml:space="preserve">Each learner must then tell the group </w:t>
            </w:r>
            <w:r w:rsidR="008E4333" w:rsidRPr="008E4333">
              <w:t>at least one new thing they have learnt</w:t>
            </w:r>
            <w:r w:rsidR="008E4333">
              <w:t>.</w:t>
            </w:r>
          </w:p>
          <w:p w14:paraId="766AE982" w14:textId="77777777" w:rsidR="00021ABB" w:rsidRPr="00021ABB" w:rsidRDefault="00021ABB" w:rsidP="002857C7"/>
        </w:tc>
        <w:tc>
          <w:tcPr>
            <w:tcW w:w="3217" w:type="dxa"/>
          </w:tcPr>
          <w:p w14:paraId="7E8D065A" w14:textId="77777777" w:rsidR="00021ABB" w:rsidRDefault="00021ABB" w:rsidP="003973EF"/>
          <w:p w14:paraId="03399AB8" w14:textId="77777777" w:rsidR="00021ABB" w:rsidRDefault="00021ABB" w:rsidP="00021ABB">
            <w:pPr>
              <w:rPr>
                <w:color w:val="00B050"/>
              </w:rPr>
            </w:pPr>
            <w:r w:rsidRPr="00E47361">
              <w:rPr>
                <w:color w:val="00B050"/>
              </w:rPr>
              <w:t>Individual target sheet</w:t>
            </w:r>
          </w:p>
          <w:p w14:paraId="53F1273C" w14:textId="77777777" w:rsidR="007217D6" w:rsidRDefault="007217D6" w:rsidP="00021ABB">
            <w:pPr>
              <w:rPr>
                <w:color w:val="7030A0"/>
              </w:rPr>
            </w:pPr>
            <w:proofErr w:type="spellStart"/>
            <w:r w:rsidRPr="007217D6">
              <w:rPr>
                <w:color w:val="7030A0"/>
              </w:rPr>
              <w:t>Self assessment</w:t>
            </w:r>
            <w:proofErr w:type="spellEnd"/>
          </w:p>
          <w:p w14:paraId="657B10F3" w14:textId="77777777" w:rsidR="008E4333" w:rsidRDefault="008E4333" w:rsidP="00021ABB">
            <w:pPr>
              <w:rPr>
                <w:color w:val="7030A0"/>
              </w:rPr>
            </w:pPr>
          </w:p>
          <w:p w14:paraId="3D461730" w14:textId="77777777" w:rsidR="008E155A" w:rsidRPr="008E155A" w:rsidRDefault="008E155A" w:rsidP="008E4333">
            <w:pPr>
              <w:rPr>
                <w:b/>
              </w:rPr>
            </w:pPr>
          </w:p>
        </w:tc>
      </w:tr>
      <w:tr w:rsidR="00231094" w14:paraId="22D98F58" w14:textId="77777777" w:rsidTr="005B6319">
        <w:tc>
          <w:tcPr>
            <w:tcW w:w="855" w:type="dxa"/>
            <w:vMerge w:val="restart"/>
          </w:tcPr>
          <w:p w14:paraId="705D73F1" w14:textId="77777777" w:rsidR="00231094" w:rsidRDefault="00231094" w:rsidP="00C059CE">
            <w:r>
              <w:t>2:50</w:t>
            </w:r>
          </w:p>
          <w:p w14:paraId="4C35E880" w14:textId="77777777" w:rsidR="00231094" w:rsidRPr="008E155A" w:rsidRDefault="00231094" w:rsidP="00C059CE">
            <w:pPr>
              <w:rPr>
                <w:b/>
                <w:color w:val="FF0000"/>
              </w:rPr>
            </w:pPr>
            <w:r>
              <w:t>10m</w:t>
            </w:r>
          </w:p>
        </w:tc>
        <w:tc>
          <w:tcPr>
            <w:tcW w:w="5838" w:type="dxa"/>
          </w:tcPr>
          <w:p w14:paraId="4B254B65" w14:textId="77777777" w:rsidR="00231094" w:rsidRDefault="00231094" w:rsidP="007217D6">
            <w:pPr>
              <w:pStyle w:val="Heading3"/>
              <w:outlineLvl w:val="2"/>
            </w:pPr>
            <w:r>
              <w:t>Learning development outside of the classroom</w:t>
            </w:r>
          </w:p>
          <w:p w14:paraId="18328F67" w14:textId="77777777" w:rsidR="00231094" w:rsidRDefault="00231094" w:rsidP="00021ABB">
            <w:r>
              <w:t xml:space="preserve">Ask learners: </w:t>
            </w:r>
          </w:p>
          <w:p w14:paraId="2609403E" w14:textId="77777777" w:rsidR="00231094" w:rsidRDefault="00231094" w:rsidP="007217D6">
            <w:pPr>
              <w:ind w:left="317"/>
            </w:pPr>
            <w:r>
              <w:t>how would you feel if you had to use a food bank?</w:t>
            </w:r>
          </w:p>
          <w:p w14:paraId="4BF2639D" w14:textId="77777777" w:rsidR="00231094" w:rsidRDefault="00231094" w:rsidP="007217D6">
            <w:pPr>
              <w:ind w:left="317"/>
            </w:pPr>
            <w:r>
              <w:t>who do you think uses food banks where you live?</w:t>
            </w:r>
          </w:p>
          <w:p w14:paraId="2CE456C0" w14:textId="77777777" w:rsidR="00231094" w:rsidRDefault="00231094" w:rsidP="007217D6">
            <w:pPr>
              <w:ind w:left="317"/>
            </w:pPr>
            <w:r>
              <w:t>where do you think your local food banks get their food from?</w:t>
            </w:r>
          </w:p>
          <w:p w14:paraId="4EE0DFFC" w14:textId="77777777" w:rsidR="00231094" w:rsidRDefault="00231094" w:rsidP="00021ABB"/>
          <w:p w14:paraId="23FDB764" w14:textId="77777777" w:rsidR="00231094" w:rsidRDefault="00231094" w:rsidP="00021ABB">
            <w:r>
              <w:t>Following the Q&amp;A, set out the LBL task (Learning Between Lessons).</w:t>
            </w:r>
          </w:p>
          <w:p w14:paraId="57713FEF" w14:textId="77777777" w:rsidR="00231094" w:rsidRDefault="00231094" w:rsidP="00021ABB"/>
          <w:p w14:paraId="2EAE8E0A" w14:textId="77777777" w:rsidR="00231094" w:rsidRDefault="00231094" w:rsidP="00021ABB">
            <w:r>
              <w:t>Learners are to research the food banks available in their area.</w:t>
            </w:r>
          </w:p>
          <w:p w14:paraId="12E3A083" w14:textId="77777777" w:rsidR="00231094" w:rsidRDefault="00231094" w:rsidP="00021ABB"/>
          <w:p w14:paraId="06AE5ACF" w14:textId="77777777" w:rsidR="00231094" w:rsidRDefault="00231094" w:rsidP="00021ABB">
            <w:pPr>
              <w:pStyle w:val="ListParagraph"/>
              <w:numPr>
                <w:ilvl w:val="0"/>
                <w:numId w:val="8"/>
              </w:numPr>
            </w:pPr>
            <w:r>
              <w:t>How many are there?</w:t>
            </w:r>
          </w:p>
          <w:p w14:paraId="69DE6115" w14:textId="77777777" w:rsidR="00231094" w:rsidRDefault="00231094" w:rsidP="00021ABB">
            <w:pPr>
              <w:pStyle w:val="ListParagraph"/>
              <w:numPr>
                <w:ilvl w:val="0"/>
                <w:numId w:val="8"/>
              </w:numPr>
            </w:pPr>
            <w:r>
              <w:t>Where are they?</w:t>
            </w:r>
          </w:p>
          <w:p w14:paraId="133F5114" w14:textId="77777777" w:rsidR="00231094" w:rsidRDefault="00231094" w:rsidP="00021ABB">
            <w:pPr>
              <w:pStyle w:val="ListParagraph"/>
              <w:numPr>
                <w:ilvl w:val="0"/>
                <w:numId w:val="8"/>
              </w:numPr>
            </w:pPr>
            <w:r>
              <w:t>How many people do they serve each week?</w:t>
            </w:r>
          </w:p>
          <w:p w14:paraId="7F1615B3" w14:textId="77777777" w:rsidR="00231094" w:rsidRDefault="00231094" w:rsidP="00021ABB">
            <w:pPr>
              <w:pStyle w:val="ListParagraph"/>
              <w:numPr>
                <w:ilvl w:val="0"/>
                <w:numId w:val="8"/>
              </w:numPr>
            </w:pPr>
            <w:r>
              <w:t>From whom do the food banks acquire their food?</w:t>
            </w:r>
          </w:p>
          <w:p w14:paraId="1F8951B5" w14:textId="77777777" w:rsidR="00231094" w:rsidRDefault="00231094" w:rsidP="00AB31CF">
            <w:r>
              <w:t xml:space="preserve">Tell learners that in the next lesson they will experience food banks for themselves. As part of this experience, they are to bring along one item of food to donate if they are able. </w:t>
            </w:r>
          </w:p>
          <w:p w14:paraId="72104F23" w14:textId="77777777" w:rsidR="00231094" w:rsidRPr="00021ABB" w:rsidRDefault="00231094" w:rsidP="00AB31CF">
            <w:r>
              <w:t xml:space="preserve"> </w:t>
            </w:r>
          </w:p>
        </w:tc>
        <w:tc>
          <w:tcPr>
            <w:tcW w:w="3217" w:type="dxa"/>
          </w:tcPr>
          <w:p w14:paraId="76B8EF5E" w14:textId="77777777" w:rsidR="00231094" w:rsidRDefault="00231094" w:rsidP="003973EF"/>
          <w:p w14:paraId="2FC3DA84" w14:textId="77777777" w:rsidR="00231094" w:rsidRDefault="00231094" w:rsidP="003973EF"/>
          <w:p w14:paraId="07A2CD0D" w14:textId="77777777" w:rsidR="00231094" w:rsidRDefault="00231094" w:rsidP="003973EF"/>
          <w:p w14:paraId="0BA13010" w14:textId="77777777" w:rsidR="00231094" w:rsidRDefault="00231094" w:rsidP="003973EF"/>
          <w:p w14:paraId="41BD7C1A" w14:textId="77777777" w:rsidR="00231094" w:rsidRDefault="00231094" w:rsidP="003973EF">
            <w:pPr>
              <w:rPr>
                <w:color w:val="7030A0"/>
              </w:rPr>
            </w:pPr>
            <w:r w:rsidRPr="00C17BF7">
              <w:rPr>
                <w:color w:val="7030A0"/>
              </w:rPr>
              <w:t xml:space="preserve">Higher order questions (hypothesis) </w:t>
            </w:r>
          </w:p>
          <w:p w14:paraId="1D4EC452" w14:textId="77777777" w:rsidR="00231094" w:rsidRDefault="00231094" w:rsidP="003973EF">
            <w:pPr>
              <w:rPr>
                <w:color w:val="7030A0"/>
              </w:rPr>
            </w:pPr>
          </w:p>
          <w:p w14:paraId="71CE2D37" w14:textId="77777777" w:rsidR="00231094" w:rsidRDefault="00231094" w:rsidP="003973EF">
            <w:pPr>
              <w:rPr>
                <w:color w:val="7030A0"/>
              </w:rPr>
            </w:pPr>
          </w:p>
          <w:p w14:paraId="0DA9965D" w14:textId="77777777" w:rsidR="00231094" w:rsidRDefault="00231094" w:rsidP="003973EF">
            <w:pPr>
              <w:rPr>
                <w:color w:val="7030A0"/>
              </w:rPr>
            </w:pPr>
          </w:p>
          <w:p w14:paraId="3DFA192B" w14:textId="77777777" w:rsidR="00231094" w:rsidRDefault="00231094" w:rsidP="003973EF">
            <w:pPr>
              <w:rPr>
                <w:color w:val="7030A0"/>
              </w:rPr>
            </w:pPr>
          </w:p>
          <w:p w14:paraId="3EA466FB" w14:textId="77777777" w:rsidR="00231094" w:rsidRDefault="00231094" w:rsidP="003973EF">
            <w:pPr>
              <w:rPr>
                <w:color w:val="7030A0"/>
              </w:rPr>
            </w:pPr>
          </w:p>
          <w:p w14:paraId="440F754A" w14:textId="77777777" w:rsidR="00231094" w:rsidRDefault="00231094" w:rsidP="003973EF">
            <w:pPr>
              <w:rPr>
                <w:color w:val="7030A0"/>
              </w:rPr>
            </w:pPr>
          </w:p>
          <w:p w14:paraId="20136403" w14:textId="77777777" w:rsidR="00231094" w:rsidRDefault="00231094" w:rsidP="003973EF">
            <w:pPr>
              <w:rPr>
                <w:color w:val="7030A0"/>
              </w:rPr>
            </w:pPr>
          </w:p>
          <w:p w14:paraId="22F08F8C" w14:textId="0527A00A" w:rsidR="00231094" w:rsidRPr="00C17BF7" w:rsidRDefault="00BE7237" w:rsidP="003973EF">
            <w:pPr>
              <w:rPr>
                <w:color w:val="0070C0"/>
              </w:rPr>
            </w:pPr>
            <w:r>
              <w:rPr>
                <w:color w:val="0070C0"/>
              </w:rPr>
              <w:t>E4</w:t>
            </w:r>
          </w:p>
          <w:p w14:paraId="01BFBA24" w14:textId="77777777" w:rsidR="00231094" w:rsidRDefault="00231094" w:rsidP="003973EF">
            <w:pPr>
              <w:rPr>
                <w:color w:val="7030A0"/>
              </w:rPr>
            </w:pPr>
            <w:r>
              <w:rPr>
                <w:color w:val="7030A0"/>
              </w:rPr>
              <w:t>Written research</w:t>
            </w:r>
          </w:p>
          <w:p w14:paraId="3354A71C" w14:textId="77777777" w:rsidR="00231094" w:rsidRDefault="00231094" w:rsidP="003973EF">
            <w:pPr>
              <w:rPr>
                <w:color w:val="7030A0"/>
              </w:rPr>
            </w:pPr>
          </w:p>
          <w:p w14:paraId="519BA135" w14:textId="77777777" w:rsidR="00231094" w:rsidRDefault="00231094" w:rsidP="003973EF">
            <w:pPr>
              <w:rPr>
                <w:color w:val="7030A0"/>
              </w:rPr>
            </w:pPr>
          </w:p>
          <w:p w14:paraId="5A845C66" w14:textId="77777777" w:rsidR="00231094" w:rsidRPr="008E155A" w:rsidRDefault="00231094" w:rsidP="003973EF">
            <w:pPr>
              <w:rPr>
                <w:b/>
                <w:color w:val="FF66FF"/>
              </w:rPr>
            </w:pPr>
          </w:p>
        </w:tc>
      </w:tr>
      <w:tr w:rsidR="00231094" w14:paraId="16D7DC43" w14:textId="77777777" w:rsidTr="005B6319">
        <w:tc>
          <w:tcPr>
            <w:tcW w:w="855" w:type="dxa"/>
            <w:vMerge/>
          </w:tcPr>
          <w:p w14:paraId="0F5CF817" w14:textId="77777777" w:rsidR="00231094" w:rsidRDefault="00231094" w:rsidP="00C059CE"/>
        </w:tc>
        <w:tc>
          <w:tcPr>
            <w:tcW w:w="5838" w:type="dxa"/>
          </w:tcPr>
          <w:p w14:paraId="7CA64B04" w14:textId="77777777" w:rsidR="00231094" w:rsidRDefault="00231094" w:rsidP="008E4333">
            <w:r>
              <w:t xml:space="preserve">Finally, what key messages can you determine from the ‘Food-bank Statistics with Regional Breakdown’? </w:t>
            </w:r>
          </w:p>
          <w:p w14:paraId="1298CF4B" w14:textId="77777777" w:rsidR="00231094" w:rsidRDefault="00231094" w:rsidP="008E4333"/>
          <w:p w14:paraId="0B552706" w14:textId="77777777" w:rsidR="00231094" w:rsidRPr="00B9702D" w:rsidRDefault="00231094" w:rsidP="00B9702D">
            <w:pPr>
              <w:pStyle w:val="ListParagraph"/>
              <w:numPr>
                <w:ilvl w:val="0"/>
                <w:numId w:val="8"/>
              </w:numPr>
            </w:pPr>
            <w:r>
              <w:t>W</w:t>
            </w:r>
            <w:r w:rsidRPr="00B9702D">
              <w:t>hich area has the highest adult and child usage and which has the lowest?</w:t>
            </w:r>
          </w:p>
          <w:p w14:paraId="5CC6BC30" w14:textId="77777777" w:rsidR="00231094" w:rsidRPr="00726D41" w:rsidRDefault="00231094" w:rsidP="00B9702D">
            <w:pPr>
              <w:pStyle w:val="ListParagraph"/>
              <w:numPr>
                <w:ilvl w:val="0"/>
                <w:numId w:val="8"/>
              </w:numPr>
            </w:pPr>
            <w:r>
              <w:t xml:space="preserve">Look at the total column. What is </w:t>
            </w:r>
            <w:r w:rsidRPr="00726D41">
              <w:t xml:space="preserve">the difference between the </w:t>
            </w:r>
            <w:r>
              <w:t xml:space="preserve">highest and lowest </w:t>
            </w:r>
            <w:r w:rsidRPr="00726D41">
              <w:t>areas</w:t>
            </w:r>
            <w:r>
              <w:t>? This is the ‘range’.</w:t>
            </w:r>
          </w:p>
          <w:p w14:paraId="4F2E6151" w14:textId="77777777" w:rsidR="00231094" w:rsidRDefault="00231094" w:rsidP="00B9702D">
            <w:pPr>
              <w:pStyle w:val="ListParagraph"/>
              <w:numPr>
                <w:ilvl w:val="0"/>
                <w:numId w:val="8"/>
              </w:numPr>
            </w:pPr>
            <w:r>
              <w:t xml:space="preserve">Look at the children column. What is the average? This is the ‘mean’. </w:t>
            </w:r>
          </w:p>
          <w:p w14:paraId="41583F23" w14:textId="77777777" w:rsidR="00231094" w:rsidRDefault="00231094" w:rsidP="00B9702D">
            <w:pPr>
              <w:pStyle w:val="ListParagraph"/>
              <w:numPr>
                <w:ilvl w:val="0"/>
                <w:numId w:val="8"/>
              </w:numPr>
            </w:pPr>
            <w:r>
              <w:t xml:space="preserve">Look at the adult column. Which number is in the middle of the data? This is the median. </w:t>
            </w:r>
          </w:p>
          <w:p w14:paraId="717AEBF7" w14:textId="77777777" w:rsidR="00231094" w:rsidRPr="00B9702D" w:rsidRDefault="00231094" w:rsidP="00B9702D">
            <w:pPr>
              <w:pStyle w:val="ListParagraph"/>
              <w:numPr>
                <w:ilvl w:val="0"/>
                <w:numId w:val="8"/>
              </w:numPr>
            </w:pPr>
            <w:r>
              <w:t xml:space="preserve">What is the definition of the ‘mode’ figure and why would it be difficult to say what the mode is in this table of figures? </w:t>
            </w:r>
          </w:p>
        </w:tc>
        <w:tc>
          <w:tcPr>
            <w:tcW w:w="3217" w:type="dxa"/>
          </w:tcPr>
          <w:p w14:paraId="13BB6329" w14:textId="77777777" w:rsidR="00231094" w:rsidRDefault="00231094" w:rsidP="003973EF"/>
        </w:tc>
      </w:tr>
      <w:tr w:rsidR="00AB31CF" w14:paraId="23FE11C1" w14:textId="77777777" w:rsidTr="005B6319">
        <w:tc>
          <w:tcPr>
            <w:tcW w:w="855" w:type="dxa"/>
          </w:tcPr>
          <w:p w14:paraId="438FA6A8" w14:textId="0C96DE87" w:rsidR="00AB31CF" w:rsidRPr="00231094" w:rsidRDefault="00DD138A" w:rsidP="00C059CE">
            <w:r>
              <w:t>3:00</w:t>
            </w:r>
          </w:p>
        </w:tc>
        <w:tc>
          <w:tcPr>
            <w:tcW w:w="5838" w:type="dxa"/>
          </w:tcPr>
          <w:p w14:paraId="78F96367" w14:textId="77777777" w:rsidR="00AB31CF" w:rsidRDefault="00AB31CF" w:rsidP="002857C7">
            <w:pPr>
              <w:rPr>
                <w:b/>
              </w:rPr>
            </w:pPr>
            <w:r>
              <w:rPr>
                <w:b/>
              </w:rPr>
              <w:t>Finish</w:t>
            </w:r>
          </w:p>
        </w:tc>
        <w:tc>
          <w:tcPr>
            <w:tcW w:w="3217" w:type="dxa"/>
          </w:tcPr>
          <w:p w14:paraId="12676799" w14:textId="77777777" w:rsidR="00AB31CF" w:rsidRDefault="00AB31CF" w:rsidP="003973EF"/>
        </w:tc>
      </w:tr>
    </w:tbl>
    <w:p w14:paraId="430A8E11" w14:textId="77777777" w:rsidR="004C1037" w:rsidRDefault="004C1037" w:rsidP="00FF1DD0">
      <w:pPr>
        <w:pStyle w:val="Heading1"/>
      </w:pPr>
    </w:p>
    <w:p w14:paraId="38081104" w14:textId="77777777" w:rsidR="004C1037" w:rsidRDefault="004C1037">
      <w:pPr>
        <w:spacing w:after="160" w:line="259" w:lineRule="auto"/>
        <w:sectPr w:rsidR="004C1037" w:rsidSect="001D5562">
          <w:headerReference w:type="even" r:id="rId11"/>
          <w:headerReference w:type="default" r:id="rId12"/>
          <w:footerReference w:type="even" r:id="rId13"/>
          <w:footerReference w:type="default" r:id="rId14"/>
          <w:headerReference w:type="first" r:id="rId15"/>
          <w:footerReference w:type="first" r:id="rId16"/>
          <w:pgSz w:w="11906" w:h="16838"/>
          <w:pgMar w:top="1134" w:right="993" w:bottom="678" w:left="993" w:header="708" w:footer="583" w:gutter="0"/>
          <w:cols w:space="708"/>
          <w:docGrid w:linePitch="360"/>
        </w:sectPr>
      </w:pPr>
    </w:p>
    <w:p w14:paraId="22B61FFD" w14:textId="06F900BD" w:rsidR="00FF1DD0" w:rsidRDefault="00FF1DD0" w:rsidP="00FF1DD0">
      <w:pPr>
        <w:pStyle w:val="Heading1"/>
      </w:pPr>
      <w:r>
        <w:lastRenderedPageBreak/>
        <w:t>Appendix 1</w:t>
      </w:r>
    </w:p>
    <w:p w14:paraId="3FF5FFC8" w14:textId="77777777" w:rsidR="00260DA7" w:rsidRDefault="00FF1DD0" w:rsidP="00260DA7">
      <w:pPr>
        <w:pStyle w:val="Heading2"/>
      </w:pPr>
      <w:r>
        <w:t xml:space="preserve">Food Group </w:t>
      </w:r>
      <w:r w:rsidR="00D44A20">
        <w:t>randomised seating strategy</w:t>
      </w:r>
    </w:p>
    <w:p w14:paraId="5FB16F20" w14:textId="77777777" w:rsidR="004C1037" w:rsidRPr="004C1037" w:rsidRDefault="004C1037" w:rsidP="004C1037"/>
    <w:p w14:paraId="5B627173" w14:textId="77777777" w:rsidR="00E30F6D" w:rsidRDefault="00E30F6D" w:rsidP="00E30F6D">
      <w:pPr>
        <w:pStyle w:val="Heading2"/>
      </w:pPr>
      <w:r>
        <w:t>Instructions</w:t>
      </w:r>
    </w:p>
    <w:p w14:paraId="35010474" w14:textId="77777777" w:rsidR="004C1037" w:rsidRPr="004C1037" w:rsidRDefault="004C1037" w:rsidP="004C1037"/>
    <w:p w14:paraId="6AA721CA" w14:textId="77777777" w:rsidR="00E30F6D" w:rsidRDefault="00E30F6D" w:rsidP="00E30F6D">
      <w:pPr>
        <w:pStyle w:val="ListParagraph"/>
        <w:numPr>
          <w:ilvl w:val="0"/>
          <w:numId w:val="7"/>
        </w:numPr>
      </w:pPr>
      <w:r>
        <w:t xml:space="preserve">Print the Food Group Cards and cut into 16 separate cards. </w:t>
      </w:r>
    </w:p>
    <w:p w14:paraId="28C83A7F" w14:textId="77777777" w:rsidR="00E30F6D" w:rsidRDefault="00E30F6D" w:rsidP="00E30F6D">
      <w:pPr>
        <w:pStyle w:val="ListParagraph"/>
        <w:numPr>
          <w:ilvl w:val="0"/>
          <w:numId w:val="7"/>
        </w:numPr>
      </w:pPr>
      <w:r>
        <w:t>Print the Food Group Labels and cut into five separate labels.</w:t>
      </w:r>
    </w:p>
    <w:p w14:paraId="2478D422" w14:textId="77777777" w:rsidR="00E30F6D" w:rsidRDefault="00E30F6D" w:rsidP="00E30F6D">
      <w:pPr>
        <w:pStyle w:val="ListParagraph"/>
        <w:numPr>
          <w:ilvl w:val="0"/>
          <w:numId w:val="7"/>
        </w:numPr>
      </w:pPr>
      <w:r>
        <w:t>Place one Food Group Label on each desk.</w:t>
      </w:r>
    </w:p>
    <w:p w14:paraId="4A6EE675" w14:textId="77777777" w:rsidR="00E30F6D" w:rsidRDefault="00E30F6D" w:rsidP="00E30F6D">
      <w:pPr>
        <w:pStyle w:val="ListParagraph"/>
        <w:numPr>
          <w:ilvl w:val="0"/>
          <w:numId w:val="7"/>
        </w:numPr>
      </w:pPr>
      <w:r>
        <w:t xml:space="preserve">Randomly arrange the Food Group Cards on a table next to the entrance to the room. </w:t>
      </w:r>
    </w:p>
    <w:p w14:paraId="1B8BE2A2" w14:textId="77777777" w:rsidR="00E30F6D" w:rsidRDefault="00E30F6D" w:rsidP="00E30F6D">
      <w:pPr>
        <w:pStyle w:val="ListParagraph"/>
        <w:numPr>
          <w:ilvl w:val="0"/>
          <w:numId w:val="7"/>
        </w:numPr>
      </w:pPr>
      <w:r>
        <w:t>As learners arrive, ask them to take one card each, but do</w:t>
      </w:r>
      <w:r w:rsidR="00D44A20">
        <w:t xml:space="preserve"> </w:t>
      </w:r>
      <w:r>
        <w:t>n</w:t>
      </w:r>
      <w:r w:rsidR="00D44A20">
        <w:t>o</w:t>
      </w:r>
      <w:r>
        <w:t xml:space="preserve">t say why. </w:t>
      </w:r>
    </w:p>
    <w:p w14:paraId="6082294E" w14:textId="77777777" w:rsidR="00E30F6D" w:rsidRDefault="00D44A20" w:rsidP="00E30F6D">
      <w:pPr>
        <w:pStyle w:val="ListParagraph"/>
        <w:numPr>
          <w:ilvl w:val="0"/>
          <w:numId w:val="7"/>
        </w:numPr>
      </w:pPr>
      <w:r>
        <w:t xml:space="preserve">At the appointed time, ask learners to sit in their Food Group Categories. Do not tell them to which category they belong; allow them to find their category through discussion with their peers. If any learners are experiencing particular difficulties, use coaching questions to help them find their group. </w:t>
      </w:r>
    </w:p>
    <w:p w14:paraId="7C7787F9" w14:textId="77777777" w:rsidR="00D44A20" w:rsidRDefault="00D44A20" w:rsidP="00E30F6D">
      <w:pPr>
        <w:pStyle w:val="ListParagraph"/>
        <w:numPr>
          <w:ilvl w:val="0"/>
          <w:numId w:val="7"/>
        </w:numPr>
      </w:pPr>
      <w:r>
        <w:t xml:space="preserve">If your group has less than 20 learners, then either reduce the number of categories or the number of items in each category. </w:t>
      </w:r>
    </w:p>
    <w:p w14:paraId="10A85837" w14:textId="77777777" w:rsidR="00D44A20" w:rsidRDefault="00D44A20" w:rsidP="00E30F6D">
      <w:pPr>
        <w:pStyle w:val="ListParagraph"/>
        <w:numPr>
          <w:ilvl w:val="0"/>
          <w:numId w:val="7"/>
        </w:numPr>
      </w:pPr>
      <w:r>
        <w:t>If your group has more than 20 learners, then increase the number of items in each category.</w:t>
      </w:r>
    </w:p>
    <w:p w14:paraId="254CFA18" w14:textId="77777777" w:rsidR="00B35659" w:rsidRDefault="00B35659" w:rsidP="00B35659"/>
    <w:p w14:paraId="15232278" w14:textId="77777777" w:rsidR="00D44A20" w:rsidRDefault="00D44A20" w:rsidP="00B35659">
      <w:r>
        <w:t xml:space="preserve">This randomised seating strategy can be used with any two-tier taxonomy. For instance: </w:t>
      </w:r>
    </w:p>
    <w:p w14:paraId="7FEE0E76" w14:textId="77777777" w:rsidR="00080C8D" w:rsidRDefault="00080C8D" w:rsidP="00B35659"/>
    <w:p w14:paraId="6AADBFE6" w14:textId="712B0A69" w:rsidR="00D44A20" w:rsidRDefault="00D44A20" w:rsidP="00D44A20">
      <w:pPr>
        <w:ind w:left="1134"/>
      </w:pPr>
      <w:r>
        <w:t xml:space="preserve">Dogs </w:t>
      </w:r>
      <w:r>
        <w:tab/>
        <w:t xml:space="preserve">Tier 1: </w:t>
      </w:r>
      <w:r w:rsidR="00137DF5">
        <w:tab/>
      </w:r>
      <w:r w:rsidR="00137DF5">
        <w:tab/>
      </w:r>
      <w:r w:rsidRPr="00D44A20">
        <w:rPr>
          <w:b/>
        </w:rPr>
        <w:t>Terriers</w:t>
      </w:r>
      <w:r>
        <w:tab/>
      </w:r>
      <w:r>
        <w:tab/>
      </w:r>
      <w:r>
        <w:tab/>
      </w:r>
      <w:r w:rsidRPr="00D44A20">
        <w:rPr>
          <w:b/>
        </w:rPr>
        <w:t>Retrievers</w:t>
      </w:r>
    </w:p>
    <w:p w14:paraId="26A7BE49" w14:textId="62F92D55" w:rsidR="00D44A20" w:rsidRDefault="00137DF5" w:rsidP="00B35659">
      <w:pPr>
        <w:ind w:left="1134"/>
      </w:pPr>
      <w:r>
        <w:tab/>
      </w:r>
      <w:r>
        <w:tab/>
        <w:t xml:space="preserve">Tier 2: </w:t>
      </w:r>
      <w:r>
        <w:tab/>
      </w:r>
      <w:r>
        <w:tab/>
        <w:t>West Island White</w:t>
      </w:r>
      <w:r>
        <w:tab/>
      </w:r>
      <w:r w:rsidR="00D44A20">
        <w:t>Labrador</w:t>
      </w:r>
    </w:p>
    <w:p w14:paraId="0C4CF1AB" w14:textId="305D17AE" w:rsidR="00137DF5" w:rsidRDefault="00137DF5" w:rsidP="00B35659">
      <w:pPr>
        <w:ind w:left="1134"/>
      </w:pPr>
      <w:r>
        <w:tab/>
      </w:r>
      <w:r>
        <w:tab/>
      </w:r>
      <w:r>
        <w:tab/>
      </w:r>
      <w:r>
        <w:tab/>
        <w:t>Yorkshire terrier</w:t>
      </w:r>
      <w:r>
        <w:tab/>
      </w:r>
      <w:r>
        <w:tab/>
        <w:t>Golden retriever</w:t>
      </w:r>
    </w:p>
    <w:p w14:paraId="0C3BC74C" w14:textId="77777777" w:rsidR="00080C8D" w:rsidRDefault="00080C8D" w:rsidP="00B35659">
      <w:pPr>
        <w:ind w:left="1134"/>
      </w:pPr>
    </w:p>
    <w:p w14:paraId="6C595ABD" w14:textId="2C49EE85" w:rsidR="00D44A20" w:rsidRDefault="00D44A20" w:rsidP="00D44A20">
      <w:pPr>
        <w:ind w:left="1134"/>
      </w:pPr>
      <w:r>
        <w:t>Cars</w:t>
      </w:r>
      <w:r>
        <w:tab/>
        <w:t xml:space="preserve">Tier 1: </w:t>
      </w:r>
      <w:r w:rsidR="00137DF5">
        <w:tab/>
      </w:r>
      <w:r w:rsidR="00137DF5">
        <w:tab/>
      </w:r>
      <w:r w:rsidRPr="00D44A20">
        <w:rPr>
          <w:b/>
        </w:rPr>
        <w:t>People carriers</w:t>
      </w:r>
      <w:r>
        <w:tab/>
      </w:r>
      <w:r>
        <w:tab/>
      </w:r>
      <w:r w:rsidRPr="00D44A20">
        <w:rPr>
          <w:b/>
        </w:rPr>
        <w:t>Sports</w:t>
      </w:r>
    </w:p>
    <w:p w14:paraId="3AFB0457" w14:textId="40001B1E" w:rsidR="00D44A20" w:rsidRDefault="00137DF5" w:rsidP="00D44A20">
      <w:pPr>
        <w:ind w:left="1134"/>
      </w:pPr>
      <w:r>
        <w:tab/>
      </w:r>
      <w:r>
        <w:tab/>
        <w:t xml:space="preserve">Tier 2: </w:t>
      </w:r>
      <w:r>
        <w:tab/>
      </w:r>
      <w:r>
        <w:tab/>
        <w:t>Ford Galaxy</w:t>
      </w:r>
      <w:r>
        <w:tab/>
      </w:r>
      <w:r>
        <w:tab/>
      </w:r>
      <w:r w:rsidR="00D44A20">
        <w:t>Aston Martin DB9</w:t>
      </w:r>
    </w:p>
    <w:p w14:paraId="7E622F52" w14:textId="6C1FD154" w:rsidR="00137DF5" w:rsidRDefault="00137DF5" w:rsidP="00D44A20">
      <w:pPr>
        <w:ind w:left="1134"/>
      </w:pPr>
      <w:r>
        <w:tab/>
      </w:r>
      <w:r>
        <w:tab/>
      </w:r>
      <w:r>
        <w:tab/>
      </w:r>
      <w:r>
        <w:tab/>
        <w:t>Citroen Picasso</w:t>
      </w:r>
      <w:r>
        <w:tab/>
      </w:r>
      <w:r>
        <w:tab/>
        <w:t>Audi R8</w:t>
      </w:r>
    </w:p>
    <w:p w14:paraId="4AE244DD" w14:textId="77777777" w:rsidR="00080C8D" w:rsidRDefault="00080C8D" w:rsidP="00D44A20">
      <w:pPr>
        <w:ind w:left="1134"/>
      </w:pPr>
    </w:p>
    <w:p w14:paraId="6578A228" w14:textId="4FA8B7E6" w:rsidR="00D44A20" w:rsidRDefault="00B35659" w:rsidP="00D44A20">
      <w:r>
        <w:t xml:space="preserve">It is important to randomise classroom seating very often to build multi-social relationships throughout your group, to avoid the development of cliques and loners. </w:t>
      </w:r>
      <w:r w:rsidR="00C86EE2">
        <w:t xml:space="preserve">Using the ‘Randomised seating strategy’ means learners learn from the conversations they need to find their group colleagues, have fun as it feels like a game, and do not feel that they are simply being split up from their friends. </w:t>
      </w:r>
    </w:p>
    <w:p w14:paraId="5FF1CA7F" w14:textId="77777777" w:rsidR="00E30F6D" w:rsidRPr="00E30F6D" w:rsidRDefault="00E30F6D" w:rsidP="00E30F6D"/>
    <w:p w14:paraId="59F24E8A" w14:textId="2B4587B3" w:rsidR="00260DA7" w:rsidRPr="00080C8D" w:rsidRDefault="00C86EE2" w:rsidP="00260DA7">
      <w:pPr>
        <w:pStyle w:val="ListParagraph"/>
        <w:numPr>
          <w:ilvl w:val="0"/>
          <w:numId w:val="6"/>
        </w:numPr>
        <w:rPr>
          <w:b/>
        </w:rPr>
      </w:pPr>
      <w:r>
        <w:rPr>
          <w:b/>
        </w:rPr>
        <w:t xml:space="preserve">(Tier 1) </w:t>
      </w:r>
      <w:r>
        <w:rPr>
          <w:b/>
        </w:rPr>
        <w:tab/>
      </w:r>
      <w:r w:rsidR="00260DA7" w:rsidRPr="00080C8D">
        <w:rPr>
          <w:b/>
        </w:rPr>
        <w:t>Fruit and vegetables</w:t>
      </w:r>
    </w:p>
    <w:tbl>
      <w:tblPr>
        <w:tblStyle w:val="TableGrid"/>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913"/>
        <w:gridCol w:w="1914"/>
        <w:gridCol w:w="1914"/>
        <w:gridCol w:w="1914"/>
      </w:tblGrid>
      <w:tr w:rsidR="00C86EE2" w:rsidRPr="00137DF5" w14:paraId="1ACF5543" w14:textId="77777777" w:rsidTr="00C86EE2">
        <w:tc>
          <w:tcPr>
            <w:tcW w:w="1270" w:type="dxa"/>
          </w:tcPr>
          <w:p w14:paraId="3FBBED42" w14:textId="72085E1C" w:rsidR="00C86EE2" w:rsidRPr="00137DF5" w:rsidRDefault="00C86EE2" w:rsidP="00C86EE2">
            <w:r>
              <w:t xml:space="preserve">(Tier 2) </w:t>
            </w:r>
          </w:p>
        </w:tc>
        <w:tc>
          <w:tcPr>
            <w:tcW w:w="1913" w:type="dxa"/>
          </w:tcPr>
          <w:p w14:paraId="312E6ED4" w14:textId="460F4425" w:rsidR="00C86EE2" w:rsidRPr="00137DF5" w:rsidRDefault="00C86EE2" w:rsidP="004840A1">
            <w:r w:rsidRPr="00137DF5">
              <w:t>Spring onion</w:t>
            </w:r>
          </w:p>
        </w:tc>
        <w:tc>
          <w:tcPr>
            <w:tcW w:w="1914" w:type="dxa"/>
          </w:tcPr>
          <w:p w14:paraId="2789D0C0" w14:textId="3FB22B28" w:rsidR="00C86EE2" w:rsidRPr="00137DF5" w:rsidRDefault="00C86EE2" w:rsidP="004840A1">
            <w:r w:rsidRPr="00137DF5">
              <w:t>Banana</w:t>
            </w:r>
          </w:p>
        </w:tc>
        <w:tc>
          <w:tcPr>
            <w:tcW w:w="1914" w:type="dxa"/>
          </w:tcPr>
          <w:p w14:paraId="6D1A0C12" w14:textId="77777777" w:rsidR="00C86EE2" w:rsidRPr="00137DF5" w:rsidRDefault="00C86EE2" w:rsidP="004840A1">
            <w:r w:rsidRPr="00137DF5">
              <w:t>Orange</w:t>
            </w:r>
          </w:p>
        </w:tc>
        <w:tc>
          <w:tcPr>
            <w:tcW w:w="1914" w:type="dxa"/>
          </w:tcPr>
          <w:p w14:paraId="1B4E02D5" w14:textId="77777777" w:rsidR="00C86EE2" w:rsidRPr="00137DF5" w:rsidRDefault="00C86EE2" w:rsidP="004840A1">
            <w:r w:rsidRPr="00137DF5">
              <w:t>Carrot</w:t>
            </w:r>
          </w:p>
        </w:tc>
      </w:tr>
    </w:tbl>
    <w:p w14:paraId="1F06A171" w14:textId="77777777" w:rsidR="004840A1" w:rsidRDefault="004840A1" w:rsidP="004840A1">
      <w:pPr>
        <w:ind w:left="360"/>
      </w:pPr>
    </w:p>
    <w:p w14:paraId="5C6C2512" w14:textId="590C732A" w:rsidR="00260DA7" w:rsidRPr="00080C8D" w:rsidRDefault="00C86EE2" w:rsidP="00260DA7">
      <w:pPr>
        <w:pStyle w:val="ListParagraph"/>
        <w:numPr>
          <w:ilvl w:val="0"/>
          <w:numId w:val="6"/>
        </w:numPr>
        <w:rPr>
          <w:b/>
        </w:rPr>
      </w:pPr>
      <w:r>
        <w:rPr>
          <w:b/>
        </w:rPr>
        <w:t xml:space="preserve">(Tier 1) </w:t>
      </w:r>
      <w:r>
        <w:rPr>
          <w:b/>
        </w:rPr>
        <w:tab/>
      </w:r>
      <w:r w:rsidR="00260DA7" w:rsidRPr="00080C8D">
        <w:rPr>
          <w:b/>
        </w:rPr>
        <w:t>Meat, fish, eggs, beans (non-dairy sources of protein)</w:t>
      </w:r>
    </w:p>
    <w:tbl>
      <w:tblPr>
        <w:tblStyle w:val="TableGrid"/>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913"/>
        <w:gridCol w:w="1914"/>
        <w:gridCol w:w="1914"/>
        <w:gridCol w:w="1914"/>
      </w:tblGrid>
      <w:tr w:rsidR="00C86EE2" w:rsidRPr="00137DF5" w14:paraId="76EDA00F" w14:textId="77777777" w:rsidTr="00C86EE2">
        <w:tc>
          <w:tcPr>
            <w:tcW w:w="1270" w:type="dxa"/>
          </w:tcPr>
          <w:p w14:paraId="3BD70625" w14:textId="3195D67F" w:rsidR="00C86EE2" w:rsidRPr="00137DF5" w:rsidRDefault="00C86EE2" w:rsidP="00080C8D">
            <w:r>
              <w:t>(Tier 2)</w:t>
            </w:r>
          </w:p>
        </w:tc>
        <w:tc>
          <w:tcPr>
            <w:tcW w:w="1913" w:type="dxa"/>
          </w:tcPr>
          <w:p w14:paraId="613D938D" w14:textId="6C44DA36" w:rsidR="00C86EE2" w:rsidRPr="00137DF5" w:rsidRDefault="00C86EE2" w:rsidP="00873475">
            <w:r w:rsidRPr="00137DF5">
              <w:t>Chicken</w:t>
            </w:r>
          </w:p>
        </w:tc>
        <w:tc>
          <w:tcPr>
            <w:tcW w:w="1914" w:type="dxa"/>
          </w:tcPr>
          <w:p w14:paraId="431394C7" w14:textId="495BC912" w:rsidR="00C86EE2" w:rsidRPr="00137DF5" w:rsidRDefault="00C86EE2" w:rsidP="00873475">
            <w:r w:rsidRPr="00137DF5">
              <w:t>Cod</w:t>
            </w:r>
          </w:p>
        </w:tc>
        <w:tc>
          <w:tcPr>
            <w:tcW w:w="1914" w:type="dxa"/>
          </w:tcPr>
          <w:p w14:paraId="613F803D" w14:textId="77777777" w:rsidR="00C86EE2" w:rsidRPr="00137DF5" w:rsidRDefault="00C86EE2" w:rsidP="00873475">
            <w:r w:rsidRPr="00137DF5">
              <w:t>Egg</w:t>
            </w:r>
          </w:p>
        </w:tc>
        <w:tc>
          <w:tcPr>
            <w:tcW w:w="1914" w:type="dxa"/>
          </w:tcPr>
          <w:p w14:paraId="5C279E38" w14:textId="77777777" w:rsidR="00C86EE2" w:rsidRPr="00137DF5" w:rsidRDefault="00C86EE2" w:rsidP="00873475">
            <w:r w:rsidRPr="00137DF5">
              <w:t>Lentil</w:t>
            </w:r>
          </w:p>
        </w:tc>
      </w:tr>
    </w:tbl>
    <w:p w14:paraId="152257DD" w14:textId="77777777" w:rsidR="00260DA7" w:rsidRDefault="00260DA7" w:rsidP="004840A1"/>
    <w:p w14:paraId="619168DD" w14:textId="4DAB020D" w:rsidR="00260DA7" w:rsidRPr="00080C8D" w:rsidRDefault="00C86EE2" w:rsidP="00260DA7">
      <w:pPr>
        <w:pStyle w:val="ListParagraph"/>
        <w:numPr>
          <w:ilvl w:val="0"/>
          <w:numId w:val="6"/>
        </w:numPr>
        <w:rPr>
          <w:b/>
        </w:rPr>
      </w:pPr>
      <w:r>
        <w:rPr>
          <w:b/>
        </w:rPr>
        <w:t xml:space="preserve">(Tier 1) </w:t>
      </w:r>
      <w:r>
        <w:rPr>
          <w:b/>
        </w:rPr>
        <w:tab/>
      </w:r>
      <w:r w:rsidR="00260DA7" w:rsidRPr="00080C8D">
        <w:rPr>
          <w:b/>
        </w:rPr>
        <w:t>Bread, rice, potatoes, pasta (starchy foods)</w:t>
      </w:r>
    </w:p>
    <w:tbl>
      <w:tblPr>
        <w:tblStyle w:val="TableGrid"/>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913"/>
        <w:gridCol w:w="1914"/>
        <w:gridCol w:w="1914"/>
        <w:gridCol w:w="1914"/>
      </w:tblGrid>
      <w:tr w:rsidR="00C86EE2" w:rsidRPr="00137DF5" w14:paraId="37A14279" w14:textId="77777777" w:rsidTr="00C86EE2">
        <w:tc>
          <w:tcPr>
            <w:tcW w:w="1270" w:type="dxa"/>
          </w:tcPr>
          <w:p w14:paraId="3EFA415B" w14:textId="5C528AEB" w:rsidR="00C86EE2" w:rsidRPr="00137DF5" w:rsidRDefault="00C86EE2" w:rsidP="00C86EE2">
            <w:r>
              <w:t>(Tier 2)</w:t>
            </w:r>
          </w:p>
        </w:tc>
        <w:tc>
          <w:tcPr>
            <w:tcW w:w="1913" w:type="dxa"/>
          </w:tcPr>
          <w:p w14:paraId="05CCA998" w14:textId="316A5D6D" w:rsidR="00C86EE2" w:rsidRPr="00137DF5" w:rsidRDefault="00C86EE2" w:rsidP="00C86EE2">
            <w:r w:rsidRPr="00137DF5">
              <w:t>Weetabix</w:t>
            </w:r>
          </w:p>
        </w:tc>
        <w:tc>
          <w:tcPr>
            <w:tcW w:w="1914" w:type="dxa"/>
          </w:tcPr>
          <w:p w14:paraId="5C7E66AA" w14:textId="4B8D463F" w:rsidR="00C86EE2" w:rsidRPr="00137DF5" w:rsidRDefault="00C86EE2" w:rsidP="00C86EE2">
            <w:r w:rsidRPr="00137DF5">
              <w:t>King Edward</w:t>
            </w:r>
          </w:p>
        </w:tc>
        <w:tc>
          <w:tcPr>
            <w:tcW w:w="1914" w:type="dxa"/>
          </w:tcPr>
          <w:p w14:paraId="783568DD" w14:textId="77777777" w:rsidR="00C86EE2" w:rsidRPr="00137DF5" w:rsidRDefault="00C86EE2" w:rsidP="00C86EE2">
            <w:r w:rsidRPr="00137DF5">
              <w:t>Basmati</w:t>
            </w:r>
          </w:p>
        </w:tc>
        <w:tc>
          <w:tcPr>
            <w:tcW w:w="1914" w:type="dxa"/>
          </w:tcPr>
          <w:p w14:paraId="3404CFB6" w14:textId="77777777" w:rsidR="00C86EE2" w:rsidRPr="00137DF5" w:rsidRDefault="00C86EE2" w:rsidP="00C86EE2">
            <w:r w:rsidRPr="00137DF5">
              <w:t>Spaghetti</w:t>
            </w:r>
          </w:p>
        </w:tc>
      </w:tr>
    </w:tbl>
    <w:p w14:paraId="407FEF21" w14:textId="77777777" w:rsidR="00260DA7" w:rsidRDefault="00260DA7" w:rsidP="004840A1"/>
    <w:p w14:paraId="0705904C" w14:textId="347A86DD" w:rsidR="00260DA7" w:rsidRPr="00080C8D" w:rsidRDefault="00C86EE2" w:rsidP="00260DA7">
      <w:pPr>
        <w:pStyle w:val="ListParagraph"/>
        <w:numPr>
          <w:ilvl w:val="0"/>
          <w:numId w:val="6"/>
        </w:numPr>
        <w:rPr>
          <w:b/>
        </w:rPr>
      </w:pPr>
      <w:r>
        <w:rPr>
          <w:b/>
        </w:rPr>
        <w:t xml:space="preserve">(Tier 1) </w:t>
      </w:r>
      <w:r>
        <w:rPr>
          <w:b/>
        </w:rPr>
        <w:tab/>
      </w:r>
      <w:r w:rsidR="00260DA7" w:rsidRPr="00080C8D">
        <w:rPr>
          <w:b/>
        </w:rPr>
        <w:t>Milk and dairy foods</w:t>
      </w:r>
    </w:p>
    <w:tbl>
      <w:tblPr>
        <w:tblStyle w:val="TableGrid"/>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913"/>
        <w:gridCol w:w="1914"/>
        <w:gridCol w:w="1914"/>
        <w:gridCol w:w="1914"/>
      </w:tblGrid>
      <w:tr w:rsidR="00C86EE2" w:rsidRPr="00137DF5" w14:paraId="5713654F" w14:textId="77777777" w:rsidTr="00C86EE2">
        <w:tc>
          <w:tcPr>
            <w:tcW w:w="1270" w:type="dxa"/>
          </w:tcPr>
          <w:p w14:paraId="7B7D55C6" w14:textId="65A84FD5" w:rsidR="00C86EE2" w:rsidRPr="00137DF5" w:rsidRDefault="00C86EE2" w:rsidP="00873475">
            <w:r>
              <w:t>(Tier 2)</w:t>
            </w:r>
          </w:p>
        </w:tc>
        <w:tc>
          <w:tcPr>
            <w:tcW w:w="1913" w:type="dxa"/>
          </w:tcPr>
          <w:p w14:paraId="3D861179" w14:textId="120857DE" w:rsidR="00C86EE2" w:rsidRPr="00137DF5" w:rsidRDefault="00C86EE2" w:rsidP="00873475">
            <w:r w:rsidRPr="00137DF5">
              <w:t>Semi-skimmed milk</w:t>
            </w:r>
          </w:p>
        </w:tc>
        <w:tc>
          <w:tcPr>
            <w:tcW w:w="1914" w:type="dxa"/>
          </w:tcPr>
          <w:p w14:paraId="1250868B" w14:textId="3051646A" w:rsidR="00C86EE2" w:rsidRPr="00137DF5" w:rsidRDefault="00C86EE2" w:rsidP="00873475">
            <w:r w:rsidRPr="00137DF5">
              <w:t xml:space="preserve">Gorgonzola </w:t>
            </w:r>
          </w:p>
        </w:tc>
        <w:tc>
          <w:tcPr>
            <w:tcW w:w="1914" w:type="dxa"/>
          </w:tcPr>
          <w:p w14:paraId="36462E7B" w14:textId="77777777" w:rsidR="00C86EE2" w:rsidRPr="00137DF5" w:rsidRDefault="00C86EE2" w:rsidP="00873475">
            <w:r w:rsidRPr="00137DF5">
              <w:t>Yoghurt</w:t>
            </w:r>
          </w:p>
        </w:tc>
        <w:tc>
          <w:tcPr>
            <w:tcW w:w="1914" w:type="dxa"/>
          </w:tcPr>
          <w:p w14:paraId="3D71F010" w14:textId="77777777" w:rsidR="00C86EE2" w:rsidRPr="00137DF5" w:rsidRDefault="00C86EE2" w:rsidP="00873475">
            <w:r w:rsidRPr="00137DF5">
              <w:t>Soya drink</w:t>
            </w:r>
          </w:p>
        </w:tc>
      </w:tr>
    </w:tbl>
    <w:p w14:paraId="1E227D30" w14:textId="77777777" w:rsidR="00FF1DD0" w:rsidRDefault="00FF1DD0" w:rsidP="004840A1"/>
    <w:p w14:paraId="2C296D16" w14:textId="5B949377" w:rsidR="00260DA7" w:rsidRPr="00080C8D" w:rsidRDefault="00C86EE2" w:rsidP="00260DA7">
      <w:pPr>
        <w:pStyle w:val="ListParagraph"/>
        <w:numPr>
          <w:ilvl w:val="0"/>
          <w:numId w:val="6"/>
        </w:numPr>
        <w:rPr>
          <w:b/>
        </w:rPr>
      </w:pPr>
      <w:r>
        <w:rPr>
          <w:b/>
        </w:rPr>
        <w:t xml:space="preserve">(Tier 1) </w:t>
      </w:r>
      <w:r>
        <w:rPr>
          <w:b/>
        </w:rPr>
        <w:tab/>
      </w:r>
      <w:r w:rsidR="00260DA7" w:rsidRPr="00080C8D">
        <w:rPr>
          <w:b/>
        </w:rPr>
        <w:t>Foods and drinks high in fat and/or sugar</w:t>
      </w:r>
    </w:p>
    <w:tbl>
      <w:tblPr>
        <w:tblStyle w:val="TableGrid"/>
        <w:tblW w:w="8925"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913"/>
        <w:gridCol w:w="1914"/>
        <w:gridCol w:w="1914"/>
        <w:gridCol w:w="1914"/>
      </w:tblGrid>
      <w:tr w:rsidR="00C86EE2" w:rsidRPr="00137DF5" w14:paraId="1A09A7B8" w14:textId="77777777" w:rsidTr="00C86EE2">
        <w:tc>
          <w:tcPr>
            <w:tcW w:w="1270" w:type="dxa"/>
          </w:tcPr>
          <w:p w14:paraId="4C4AA5E1" w14:textId="050B7EE4" w:rsidR="00C86EE2" w:rsidRPr="00137DF5" w:rsidRDefault="00C86EE2" w:rsidP="00873475">
            <w:r>
              <w:t>(Tier 2)</w:t>
            </w:r>
          </w:p>
        </w:tc>
        <w:tc>
          <w:tcPr>
            <w:tcW w:w="1913" w:type="dxa"/>
          </w:tcPr>
          <w:p w14:paraId="3ADDE624" w14:textId="6E70ECBC" w:rsidR="00C86EE2" w:rsidRPr="00137DF5" w:rsidRDefault="00C86EE2" w:rsidP="00873475">
            <w:r w:rsidRPr="00137DF5">
              <w:t>Cola</w:t>
            </w:r>
          </w:p>
        </w:tc>
        <w:tc>
          <w:tcPr>
            <w:tcW w:w="1914" w:type="dxa"/>
          </w:tcPr>
          <w:p w14:paraId="66CA8E1D" w14:textId="02E589A3" w:rsidR="00C86EE2" w:rsidRPr="00137DF5" w:rsidRDefault="00C86EE2" w:rsidP="00873475">
            <w:r w:rsidRPr="00137DF5">
              <w:t>Chocolate</w:t>
            </w:r>
          </w:p>
        </w:tc>
        <w:tc>
          <w:tcPr>
            <w:tcW w:w="1914" w:type="dxa"/>
          </w:tcPr>
          <w:p w14:paraId="03BAE586" w14:textId="77777777" w:rsidR="00C86EE2" w:rsidRPr="00137DF5" w:rsidRDefault="00C86EE2" w:rsidP="00873475">
            <w:r w:rsidRPr="00137DF5">
              <w:t>Butter</w:t>
            </w:r>
          </w:p>
        </w:tc>
        <w:tc>
          <w:tcPr>
            <w:tcW w:w="1914" w:type="dxa"/>
          </w:tcPr>
          <w:p w14:paraId="34040A3D" w14:textId="77777777" w:rsidR="00C86EE2" w:rsidRPr="00137DF5" w:rsidRDefault="00C86EE2" w:rsidP="00873475">
            <w:r w:rsidRPr="00137DF5">
              <w:t>Biscuits</w:t>
            </w:r>
          </w:p>
        </w:tc>
      </w:tr>
    </w:tbl>
    <w:p w14:paraId="7F740459" w14:textId="77777777" w:rsidR="00FF1DD0" w:rsidRDefault="00FF1DD0" w:rsidP="004840A1"/>
    <w:p w14:paraId="20D7C79D" w14:textId="77777777" w:rsidR="00FF1DD0" w:rsidRDefault="00FF1DD0" w:rsidP="004840A1"/>
    <w:p w14:paraId="1111A07D" w14:textId="77777777" w:rsidR="00FF1DD0" w:rsidRDefault="00FF1DD0">
      <w:pPr>
        <w:spacing w:after="160" w:line="259" w:lineRule="auto"/>
      </w:pPr>
      <w:r>
        <w:br w:type="page"/>
      </w:r>
    </w:p>
    <w:p w14:paraId="1FF868BA" w14:textId="61D386DB" w:rsidR="00E30F6D" w:rsidRDefault="00E30F6D" w:rsidP="00E30F6D">
      <w:pPr>
        <w:pStyle w:val="Heading2"/>
      </w:pPr>
      <w:r>
        <w:lastRenderedPageBreak/>
        <w:t>Food Group labels</w:t>
      </w:r>
    </w:p>
    <w:p w14:paraId="17D65A73" w14:textId="77777777" w:rsidR="00E30F6D" w:rsidRDefault="00E30F6D" w:rsidP="00E30F6D">
      <w:r>
        <w:t>Print the following two pages and cut into separate Food Group Labels.</w:t>
      </w:r>
    </w:p>
    <w:p w14:paraId="1558AE12" w14:textId="77777777" w:rsidR="00E30F6D" w:rsidRDefault="00E30F6D" w:rsidP="00E30F6D"/>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firstRow="1" w:lastRow="0" w:firstColumn="1" w:lastColumn="0" w:noHBand="0" w:noVBand="1"/>
      </w:tblPr>
      <w:tblGrid>
        <w:gridCol w:w="9800"/>
      </w:tblGrid>
      <w:tr w:rsidR="00E30F6D" w14:paraId="44FFE136" w14:textId="77777777" w:rsidTr="00CD3476">
        <w:trPr>
          <w:trHeight w:val="4479"/>
        </w:trPr>
        <w:tc>
          <w:tcPr>
            <w:tcW w:w="9800" w:type="dxa"/>
            <w:vAlign w:val="center"/>
          </w:tcPr>
          <w:p w14:paraId="061A962D" w14:textId="77777777" w:rsidR="00E30F6D" w:rsidRPr="00E30F6D" w:rsidRDefault="00E30F6D" w:rsidP="00E30F6D">
            <w:pPr>
              <w:jc w:val="center"/>
              <w:rPr>
                <w:b/>
                <w:sz w:val="72"/>
              </w:rPr>
            </w:pPr>
            <w:r w:rsidRPr="00E30F6D">
              <w:rPr>
                <w:b/>
                <w:sz w:val="72"/>
              </w:rPr>
              <w:t>Fruit and vegetables</w:t>
            </w:r>
          </w:p>
        </w:tc>
      </w:tr>
      <w:tr w:rsidR="00E30F6D" w14:paraId="2E51AB2F" w14:textId="77777777" w:rsidTr="00CD3476">
        <w:trPr>
          <w:trHeight w:val="4479"/>
        </w:trPr>
        <w:tc>
          <w:tcPr>
            <w:tcW w:w="9800" w:type="dxa"/>
            <w:vAlign w:val="center"/>
          </w:tcPr>
          <w:p w14:paraId="276FBC8B" w14:textId="77777777" w:rsidR="00E30F6D" w:rsidRDefault="00E30F6D" w:rsidP="00E30F6D">
            <w:pPr>
              <w:jc w:val="center"/>
              <w:rPr>
                <w:b/>
                <w:sz w:val="72"/>
              </w:rPr>
            </w:pPr>
            <w:r w:rsidRPr="00E30F6D">
              <w:rPr>
                <w:b/>
                <w:sz w:val="72"/>
              </w:rPr>
              <w:t xml:space="preserve">Meat, fish, eggs, beans </w:t>
            </w:r>
          </w:p>
          <w:p w14:paraId="04A0F7DE" w14:textId="77777777" w:rsidR="00E30F6D" w:rsidRPr="00E30F6D" w:rsidRDefault="00E30F6D" w:rsidP="00E30F6D">
            <w:pPr>
              <w:jc w:val="center"/>
              <w:rPr>
                <w:b/>
                <w:sz w:val="72"/>
              </w:rPr>
            </w:pPr>
            <w:r w:rsidRPr="00E30F6D">
              <w:rPr>
                <w:b/>
                <w:sz w:val="72"/>
              </w:rPr>
              <w:t>(non-dairy sources of protein)</w:t>
            </w:r>
          </w:p>
        </w:tc>
      </w:tr>
      <w:tr w:rsidR="00E30F6D" w14:paraId="577D85BB" w14:textId="77777777" w:rsidTr="00CD3476">
        <w:trPr>
          <w:trHeight w:val="4479"/>
        </w:trPr>
        <w:tc>
          <w:tcPr>
            <w:tcW w:w="9800" w:type="dxa"/>
            <w:vAlign w:val="center"/>
          </w:tcPr>
          <w:p w14:paraId="0E20F202" w14:textId="77777777" w:rsidR="00E30F6D" w:rsidRDefault="00E30F6D" w:rsidP="00E30F6D">
            <w:pPr>
              <w:jc w:val="center"/>
              <w:rPr>
                <w:b/>
                <w:sz w:val="72"/>
              </w:rPr>
            </w:pPr>
            <w:r w:rsidRPr="00E30F6D">
              <w:rPr>
                <w:b/>
                <w:sz w:val="72"/>
              </w:rPr>
              <w:lastRenderedPageBreak/>
              <w:t>Bread, rice, potatoes, pasta</w:t>
            </w:r>
          </w:p>
          <w:p w14:paraId="20F0F897" w14:textId="77777777" w:rsidR="00E30F6D" w:rsidRPr="00E30F6D" w:rsidRDefault="00E30F6D" w:rsidP="00E30F6D">
            <w:pPr>
              <w:jc w:val="center"/>
              <w:rPr>
                <w:b/>
                <w:sz w:val="72"/>
              </w:rPr>
            </w:pPr>
            <w:r w:rsidRPr="00E30F6D">
              <w:rPr>
                <w:b/>
                <w:sz w:val="72"/>
              </w:rPr>
              <w:t>(starchy foods)</w:t>
            </w:r>
          </w:p>
        </w:tc>
      </w:tr>
      <w:tr w:rsidR="00E30F6D" w14:paraId="23F2958D" w14:textId="77777777" w:rsidTr="00CD3476">
        <w:trPr>
          <w:trHeight w:val="4479"/>
        </w:trPr>
        <w:tc>
          <w:tcPr>
            <w:tcW w:w="9800" w:type="dxa"/>
            <w:vAlign w:val="center"/>
          </w:tcPr>
          <w:p w14:paraId="05803EB7" w14:textId="77777777" w:rsidR="00E30F6D" w:rsidRPr="00E30F6D" w:rsidRDefault="00E30F6D" w:rsidP="00E30F6D">
            <w:pPr>
              <w:jc w:val="center"/>
              <w:rPr>
                <w:b/>
                <w:sz w:val="72"/>
              </w:rPr>
            </w:pPr>
            <w:r w:rsidRPr="00E30F6D">
              <w:rPr>
                <w:b/>
                <w:sz w:val="72"/>
              </w:rPr>
              <w:t>Milk and dairy foods</w:t>
            </w:r>
          </w:p>
        </w:tc>
      </w:tr>
      <w:tr w:rsidR="00E30F6D" w14:paraId="0E3844FC" w14:textId="77777777" w:rsidTr="00C86EE2">
        <w:trPr>
          <w:trHeight w:val="3860"/>
        </w:trPr>
        <w:tc>
          <w:tcPr>
            <w:tcW w:w="9800" w:type="dxa"/>
            <w:vAlign w:val="center"/>
          </w:tcPr>
          <w:p w14:paraId="2C5FF600" w14:textId="77777777" w:rsidR="00E30F6D" w:rsidRDefault="00E30F6D" w:rsidP="00E30F6D">
            <w:pPr>
              <w:spacing w:after="160" w:line="259" w:lineRule="auto"/>
              <w:jc w:val="center"/>
              <w:rPr>
                <w:b/>
                <w:sz w:val="72"/>
              </w:rPr>
            </w:pPr>
            <w:r w:rsidRPr="00E30F6D">
              <w:rPr>
                <w:b/>
                <w:sz w:val="72"/>
              </w:rPr>
              <w:t xml:space="preserve">Foods and drinks high in </w:t>
            </w:r>
          </w:p>
          <w:p w14:paraId="786D252E" w14:textId="77777777" w:rsidR="00E30F6D" w:rsidRPr="00E30F6D" w:rsidRDefault="00E30F6D" w:rsidP="00E30F6D">
            <w:pPr>
              <w:spacing w:after="160" w:line="259" w:lineRule="auto"/>
              <w:jc w:val="center"/>
              <w:rPr>
                <w:b/>
                <w:sz w:val="72"/>
              </w:rPr>
            </w:pPr>
            <w:r w:rsidRPr="00E30F6D">
              <w:rPr>
                <w:b/>
                <w:sz w:val="72"/>
              </w:rPr>
              <w:t>fat and/or sugar</w:t>
            </w:r>
          </w:p>
        </w:tc>
      </w:tr>
    </w:tbl>
    <w:p w14:paraId="6A5818EF" w14:textId="77777777" w:rsidR="00C86EE2" w:rsidRDefault="00C86EE2"/>
    <w:p w14:paraId="2776F3F9" w14:textId="77777777" w:rsidR="00C86EE2" w:rsidRDefault="00C86EE2">
      <w:pPr>
        <w:spacing w:after="160" w:line="259" w:lineRule="auto"/>
      </w:pPr>
      <w:r>
        <w:br w:type="page"/>
      </w:r>
    </w:p>
    <w:p w14:paraId="197A5D98" w14:textId="77777777" w:rsidR="00C86EE2" w:rsidRDefault="00C86EE2" w:rsidP="00C86EE2">
      <w:pPr>
        <w:pStyle w:val="Heading2"/>
      </w:pPr>
      <w:r>
        <w:lastRenderedPageBreak/>
        <w:t>Food Group Cards</w:t>
      </w:r>
    </w:p>
    <w:p w14:paraId="0665444C" w14:textId="77777777" w:rsidR="00C86EE2" w:rsidRDefault="00C86EE2" w:rsidP="00C86EE2">
      <w:r>
        <w:t>Print this page and cut into 16 separate Food Group Cards.</w:t>
      </w:r>
    </w:p>
    <w:p w14:paraId="75F9D44C" w14:textId="77777777" w:rsidR="00C86EE2" w:rsidRDefault="00C86EE2" w:rsidP="00C86EE2"/>
    <w:tbl>
      <w:tblPr>
        <w:tblStyle w:val="TableGrid"/>
        <w:tblW w:w="0" w:type="auto"/>
        <w:tblLook w:val="04A0" w:firstRow="1" w:lastRow="0" w:firstColumn="1" w:lastColumn="0" w:noHBand="0" w:noVBand="1"/>
      </w:tblPr>
      <w:tblGrid>
        <w:gridCol w:w="3303"/>
        <w:gridCol w:w="3303"/>
        <w:gridCol w:w="3304"/>
      </w:tblGrid>
      <w:tr w:rsidR="00C86EE2" w14:paraId="0D46D9F0" w14:textId="77777777" w:rsidTr="00803EB9">
        <w:trPr>
          <w:trHeight w:val="1814"/>
        </w:trPr>
        <w:tc>
          <w:tcPr>
            <w:tcW w:w="3303" w:type="dxa"/>
            <w:vAlign w:val="center"/>
          </w:tcPr>
          <w:p w14:paraId="0C526CC3" w14:textId="77777777" w:rsidR="00C86EE2" w:rsidRDefault="00C86EE2" w:rsidP="00803EB9">
            <w:pPr>
              <w:spacing w:after="160" w:line="259" w:lineRule="auto"/>
              <w:jc w:val="center"/>
            </w:pPr>
            <w:r w:rsidRPr="00FF1DD0">
              <w:rPr>
                <w:sz w:val="44"/>
              </w:rPr>
              <w:t>Spring onion</w:t>
            </w:r>
          </w:p>
        </w:tc>
        <w:tc>
          <w:tcPr>
            <w:tcW w:w="3303" w:type="dxa"/>
            <w:vAlign w:val="center"/>
          </w:tcPr>
          <w:p w14:paraId="51231FC6" w14:textId="77777777" w:rsidR="00C86EE2" w:rsidRPr="00FF1DD0" w:rsidRDefault="00C86EE2" w:rsidP="00803EB9">
            <w:pPr>
              <w:spacing w:after="160" w:line="259" w:lineRule="auto"/>
              <w:jc w:val="center"/>
              <w:rPr>
                <w:sz w:val="44"/>
              </w:rPr>
            </w:pPr>
            <w:r>
              <w:rPr>
                <w:sz w:val="44"/>
              </w:rPr>
              <w:t>Banana</w:t>
            </w:r>
          </w:p>
        </w:tc>
        <w:tc>
          <w:tcPr>
            <w:tcW w:w="3304" w:type="dxa"/>
            <w:vAlign w:val="center"/>
          </w:tcPr>
          <w:p w14:paraId="4B86CBD7" w14:textId="77777777" w:rsidR="00C86EE2" w:rsidRPr="00FF1DD0" w:rsidRDefault="00C86EE2" w:rsidP="00803EB9">
            <w:pPr>
              <w:spacing w:after="160" w:line="259" w:lineRule="auto"/>
              <w:jc w:val="center"/>
              <w:rPr>
                <w:sz w:val="44"/>
              </w:rPr>
            </w:pPr>
            <w:r>
              <w:rPr>
                <w:sz w:val="44"/>
              </w:rPr>
              <w:t>Orange</w:t>
            </w:r>
          </w:p>
        </w:tc>
      </w:tr>
      <w:tr w:rsidR="00C86EE2" w14:paraId="57DE166B" w14:textId="77777777" w:rsidTr="00803EB9">
        <w:trPr>
          <w:trHeight w:val="1814"/>
        </w:trPr>
        <w:tc>
          <w:tcPr>
            <w:tcW w:w="3303" w:type="dxa"/>
            <w:vAlign w:val="center"/>
          </w:tcPr>
          <w:p w14:paraId="72239610" w14:textId="77777777" w:rsidR="00C86EE2" w:rsidRPr="00FF1DD0" w:rsidRDefault="00C86EE2" w:rsidP="00803EB9">
            <w:pPr>
              <w:spacing w:after="160" w:line="259" w:lineRule="auto"/>
              <w:jc w:val="center"/>
              <w:rPr>
                <w:sz w:val="44"/>
              </w:rPr>
            </w:pPr>
            <w:r>
              <w:rPr>
                <w:sz w:val="44"/>
              </w:rPr>
              <w:t>Carrot</w:t>
            </w:r>
          </w:p>
        </w:tc>
        <w:tc>
          <w:tcPr>
            <w:tcW w:w="3303" w:type="dxa"/>
            <w:vAlign w:val="center"/>
          </w:tcPr>
          <w:p w14:paraId="5A40E7C3" w14:textId="77777777" w:rsidR="00C86EE2" w:rsidRDefault="00C86EE2" w:rsidP="00803EB9">
            <w:pPr>
              <w:spacing w:after="160" w:line="259" w:lineRule="auto"/>
              <w:jc w:val="center"/>
              <w:rPr>
                <w:sz w:val="44"/>
              </w:rPr>
            </w:pPr>
            <w:r>
              <w:rPr>
                <w:sz w:val="44"/>
              </w:rPr>
              <w:t>Chicken</w:t>
            </w:r>
          </w:p>
        </w:tc>
        <w:tc>
          <w:tcPr>
            <w:tcW w:w="3304" w:type="dxa"/>
            <w:vAlign w:val="center"/>
          </w:tcPr>
          <w:p w14:paraId="0707F8BD" w14:textId="77777777" w:rsidR="00C86EE2" w:rsidRDefault="00C86EE2" w:rsidP="00803EB9">
            <w:pPr>
              <w:spacing w:after="160" w:line="259" w:lineRule="auto"/>
              <w:jc w:val="center"/>
              <w:rPr>
                <w:sz w:val="44"/>
              </w:rPr>
            </w:pPr>
            <w:r>
              <w:rPr>
                <w:sz w:val="44"/>
              </w:rPr>
              <w:t>Cod</w:t>
            </w:r>
          </w:p>
        </w:tc>
      </w:tr>
      <w:tr w:rsidR="00C86EE2" w14:paraId="2DFA1702" w14:textId="77777777" w:rsidTr="00803EB9">
        <w:trPr>
          <w:trHeight w:val="1814"/>
        </w:trPr>
        <w:tc>
          <w:tcPr>
            <w:tcW w:w="3303" w:type="dxa"/>
            <w:vAlign w:val="center"/>
          </w:tcPr>
          <w:p w14:paraId="7E0EE3B4" w14:textId="77777777" w:rsidR="00C86EE2" w:rsidRDefault="00C86EE2" w:rsidP="00803EB9">
            <w:pPr>
              <w:spacing w:after="160" w:line="259" w:lineRule="auto"/>
              <w:jc w:val="center"/>
              <w:rPr>
                <w:sz w:val="44"/>
              </w:rPr>
            </w:pPr>
            <w:r>
              <w:rPr>
                <w:sz w:val="44"/>
              </w:rPr>
              <w:t>Egg</w:t>
            </w:r>
          </w:p>
        </w:tc>
        <w:tc>
          <w:tcPr>
            <w:tcW w:w="3303" w:type="dxa"/>
            <w:vAlign w:val="center"/>
          </w:tcPr>
          <w:p w14:paraId="1C42729E" w14:textId="77777777" w:rsidR="00C86EE2" w:rsidRDefault="00C86EE2" w:rsidP="00803EB9">
            <w:pPr>
              <w:spacing w:after="160" w:line="259" w:lineRule="auto"/>
              <w:jc w:val="center"/>
              <w:rPr>
                <w:sz w:val="44"/>
              </w:rPr>
            </w:pPr>
            <w:r>
              <w:rPr>
                <w:sz w:val="44"/>
              </w:rPr>
              <w:t>Lentil</w:t>
            </w:r>
          </w:p>
        </w:tc>
        <w:tc>
          <w:tcPr>
            <w:tcW w:w="3304" w:type="dxa"/>
            <w:vAlign w:val="center"/>
          </w:tcPr>
          <w:p w14:paraId="3C33E58D" w14:textId="77777777" w:rsidR="00C86EE2" w:rsidRDefault="00C86EE2" w:rsidP="00803EB9">
            <w:pPr>
              <w:spacing w:after="160" w:line="259" w:lineRule="auto"/>
              <w:jc w:val="center"/>
              <w:rPr>
                <w:sz w:val="44"/>
              </w:rPr>
            </w:pPr>
            <w:r>
              <w:rPr>
                <w:sz w:val="44"/>
              </w:rPr>
              <w:t>Weetabix</w:t>
            </w:r>
          </w:p>
        </w:tc>
      </w:tr>
      <w:tr w:rsidR="00C86EE2" w14:paraId="14C05113" w14:textId="77777777" w:rsidTr="00803EB9">
        <w:trPr>
          <w:trHeight w:val="1814"/>
        </w:trPr>
        <w:tc>
          <w:tcPr>
            <w:tcW w:w="3303" w:type="dxa"/>
            <w:vAlign w:val="center"/>
          </w:tcPr>
          <w:p w14:paraId="6E5177D3" w14:textId="77777777" w:rsidR="00C86EE2" w:rsidRDefault="00C86EE2" w:rsidP="00803EB9">
            <w:pPr>
              <w:spacing w:after="160" w:line="259" w:lineRule="auto"/>
              <w:jc w:val="center"/>
              <w:rPr>
                <w:sz w:val="44"/>
              </w:rPr>
            </w:pPr>
            <w:r>
              <w:rPr>
                <w:sz w:val="44"/>
              </w:rPr>
              <w:t>King Edward</w:t>
            </w:r>
          </w:p>
        </w:tc>
        <w:tc>
          <w:tcPr>
            <w:tcW w:w="3303" w:type="dxa"/>
            <w:vAlign w:val="center"/>
          </w:tcPr>
          <w:p w14:paraId="466EBA29" w14:textId="77777777" w:rsidR="00C86EE2" w:rsidRDefault="00C86EE2" w:rsidP="00803EB9">
            <w:pPr>
              <w:spacing w:after="160" w:line="259" w:lineRule="auto"/>
              <w:jc w:val="center"/>
              <w:rPr>
                <w:sz w:val="44"/>
              </w:rPr>
            </w:pPr>
            <w:r>
              <w:rPr>
                <w:sz w:val="44"/>
              </w:rPr>
              <w:t>Basmati</w:t>
            </w:r>
          </w:p>
        </w:tc>
        <w:tc>
          <w:tcPr>
            <w:tcW w:w="3304" w:type="dxa"/>
            <w:vAlign w:val="center"/>
          </w:tcPr>
          <w:p w14:paraId="20E88EF0" w14:textId="77777777" w:rsidR="00C86EE2" w:rsidRDefault="00C86EE2" w:rsidP="00803EB9">
            <w:pPr>
              <w:spacing w:after="160" w:line="259" w:lineRule="auto"/>
              <w:jc w:val="center"/>
              <w:rPr>
                <w:sz w:val="44"/>
              </w:rPr>
            </w:pPr>
            <w:r>
              <w:rPr>
                <w:sz w:val="44"/>
              </w:rPr>
              <w:t>Spaghetti</w:t>
            </w:r>
          </w:p>
        </w:tc>
      </w:tr>
      <w:tr w:rsidR="00C86EE2" w14:paraId="7125BD5F" w14:textId="77777777" w:rsidTr="00803EB9">
        <w:trPr>
          <w:trHeight w:val="1814"/>
        </w:trPr>
        <w:tc>
          <w:tcPr>
            <w:tcW w:w="3303" w:type="dxa"/>
            <w:vAlign w:val="center"/>
          </w:tcPr>
          <w:p w14:paraId="30F30F1C" w14:textId="77777777" w:rsidR="00C86EE2" w:rsidRDefault="00C86EE2" w:rsidP="00803EB9">
            <w:pPr>
              <w:spacing w:after="160" w:line="259" w:lineRule="auto"/>
              <w:jc w:val="center"/>
              <w:rPr>
                <w:sz w:val="44"/>
              </w:rPr>
            </w:pPr>
            <w:r>
              <w:rPr>
                <w:sz w:val="44"/>
              </w:rPr>
              <w:t>Semi-skimmed milk</w:t>
            </w:r>
          </w:p>
        </w:tc>
        <w:tc>
          <w:tcPr>
            <w:tcW w:w="3303" w:type="dxa"/>
            <w:vAlign w:val="center"/>
          </w:tcPr>
          <w:p w14:paraId="77976A67" w14:textId="77777777" w:rsidR="00C86EE2" w:rsidRDefault="00C86EE2" w:rsidP="00803EB9">
            <w:pPr>
              <w:spacing w:after="160" w:line="259" w:lineRule="auto"/>
              <w:jc w:val="center"/>
              <w:rPr>
                <w:sz w:val="44"/>
              </w:rPr>
            </w:pPr>
            <w:r>
              <w:rPr>
                <w:sz w:val="44"/>
              </w:rPr>
              <w:t>Gorgonzola</w:t>
            </w:r>
          </w:p>
        </w:tc>
        <w:tc>
          <w:tcPr>
            <w:tcW w:w="3304" w:type="dxa"/>
            <w:vAlign w:val="center"/>
          </w:tcPr>
          <w:p w14:paraId="06D9EB55" w14:textId="77777777" w:rsidR="00C86EE2" w:rsidRDefault="00C86EE2" w:rsidP="00803EB9">
            <w:pPr>
              <w:spacing w:after="160" w:line="259" w:lineRule="auto"/>
              <w:jc w:val="center"/>
              <w:rPr>
                <w:sz w:val="44"/>
              </w:rPr>
            </w:pPr>
            <w:r>
              <w:rPr>
                <w:sz w:val="44"/>
              </w:rPr>
              <w:t>Yoghurt</w:t>
            </w:r>
          </w:p>
        </w:tc>
      </w:tr>
      <w:tr w:rsidR="00C86EE2" w14:paraId="7D432036" w14:textId="77777777" w:rsidTr="00803EB9">
        <w:trPr>
          <w:trHeight w:val="1814"/>
        </w:trPr>
        <w:tc>
          <w:tcPr>
            <w:tcW w:w="3303" w:type="dxa"/>
            <w:vAlign w:val="center"/>
          </w:tcPr>
          <w:p w14:paraId="4FDEC6C5" w14:textId="77777777" w:rsidR="00C86EE2" w:rsidRDefault="00C86EE2" w:rsidP="00803EB9">
            <w:pPr>
              <w:spacing w:after="160" w:line="259" w:lineRule="auto"/>
              <w:jc w:val="center"/>
              <w:rPr>
                <w:sz w:val="44"/>
              </w:rPr>
            </w:pPr>
            <w:r>
              <w:rPr>
                <w:sz w:val="44"/>
              </w:rPr>
              <w:t>Soya drink</w:t>
            </w:r>
          </w:p>
        </w:tc>
        <w:tc>
          <w:tcPr>
            <w:tcW w:w="3303" w:type="dxa"/>
            <w:vAlign w:val="center"/>
          </w:tcPr>
          <w:p w14:paraId="307C44B7" w14:textId="77777777" w:rsidR="00C86EE2" w:rsidRDefault="00C86EE2" w:rsidP="00803EB9">
            <w:pPr>
              <w:spacing w:after="160" w:line="259" w:lineRule="auto"/>
              <w:jc w:val="center"/>
              <w:rPr>
                <w:sz w:val="44"/>
              </w:rPr>
            </w:pPr>
            <w:r>
              <w:rPr>
                <w:sz w:val="44"/>
              </w:rPr>
              <w:t>Cola</w:t>
            </w:r>
          </w:p>
        </w:tc>
        <w:tc>
          <w:tcPr>
            <w:tcW w:w="3304" w:type="dxa"/>
            <w:vAlign w:val="center"/>
          </w:tcPr>
          <w:p w14:paraId="2A64EF75" w14:textId="77777777" w:rsidR="00C86EE2" w:rsidRDefault="00C86EE2" w:rsidP="00803EB9">
            <w:pPr>
              <w:spacing w:after="160" w:line="259" w:lineRule="auto"/>
              <w:jc w:val="center"/>
              <w:rPr>
                <w:sz w:val="44"/>
              </w:rPr>
            </w:pPr>
            <w:r>
              <w:rPr>
                <w:sz w:val="44"/>
              </w:rPr>
              <w:t>Chocolate</w:t>
            </w:r>
          </w:p>
        </w:tc>
      </w:tr>
      <w:tr w:rsidR="00C86EE2" w14:paraId="387C057C" w14:textId="77777777" w:rsidTr="00803EB9">
        <w:trPr>
          <w:trHeight w:val="1814"/>
        </w:trPr>
        <w:tc>
          <w:tcPr>
            <w:tcW w:w="3303" w:type="dxa"/>
            <w:vAlign w:val="center"/>
          </w:tcPr>
          <w:p w14:paraId="1337A71D" w14:textId="77777777" w:rsidR="00C86EE2" w:rsidRDefault="00C86EE2" w:rsidP="00803EB9">
            <w:pPr>
              <w:spacing w:after="160" w:line="259" w:lineRule="auto"/>
              <w:jc w:val="center"/>
              <w:rPr>
                <w:sz w:val="44"/>
              </w:rPr>
            </w:pPr>
            <w:r>
              <w:rPr>
                <w:sz w:val="44"/>
              </w:rPr>
              <w:t>Butter</w:t>
            </w:r>
          </w:p>
        </w:tc>
        <w:tc>
          <w:tcPr>
            <w:tcW w:w="3303" w:type="dxa"/>
            <w:vAlign w:val="center"/>
          </w:tcPr>
          <w:p w14:paraId="5912C1CD" w14:textId="77777777" w:rsidR="00C86EE2" w:rsidRDefault="00C86EE2" w:rsidP="00803EB9">
            <w:pPr>
              <w:spacing w:after="160" w:line="259" w:lineRule="auto"/>
              <w:jc w:val="center"/>
              <w:rPr>
                <w:sz w:val="44"/>
              </w:rPr>
            </w:pPr>
            <w:r>
              <w:rPr>
                <w:sz w:val="44"/>
              </w:rPr>
              <w:t>Biscuits</w:t>
            </w:r>
          </w:p>
        </w:tc>
        <w:tc>
          <w:tcPr>
            <w:tcW w:w="3304" w:type="dxa"/>
            <w:vAlign w:val="center"/>
          </w:tcPr>
          <w:p w14:paraId="3FA1AD24" w14:textId="77777777" w:rsidR="00C86EE2" w:rsidRDefault="00C86EE2" w:rsidP="00803EB9">
            <w:pPr>
              <w:spacing w:after="160" w:line="259" w:lineRule="auto"/>
              <w:jc w:val="center"/>
              <w:rPr>
                <w:sz w:val="44"/>
              </w:rPr>
            </w:pPr>
          </w:p>
        </w:tc>
      </w:tr>
    </w:tbl>
    <w:p w14:paraId="0A080197" w14:textId="44971248" w:rsidR="00231094" w:rsidRDefault="00C86EE2">
      <w:pPr>
        <w:sectPr w:rsidR="00231094" w:rsidSect="004C1037">
          <w:headerReference w:type="even" r:id="rId17"/>
          <w:headerReference w:type="default" r:id="rId18"/>
          <w:pgSz w:w="11906" w:h="16838"/>
          <w:pgMar w:top="1418" w:right="993" w:bottom="678" w:left="993" w:header="708" w:footer="435" w:gutter="0"/>
          <w:cols w:space="708"/>
          <w:docGrid w:linePitch="360"/>
        </w:sectPr>
      </w:pPr>
      <w:r>
        <w:br w:type="page"/>
      </w:r>
    </w:p>
    <w:p w14:paraId="1FBB20FC" w14:textId="77777777" w:rsidR="00CD3476" w:rsidRDefault="00CD3476" w:rsidP="00CD3476">
      <w:pPr>
        <w:pStyle w:val="Title"/>
      </w:pPr>
      <w:r w:rsidRPr="00C77851">
        <w:lastRenderedPageBreak/>
        <w:t>Learner Task Sheet</w:t>
      </w:r>
    </w:p>
    <w:p w14:paraId="68ED282E" w14:textId="77777777" w:rsidR="00CD3476" w:rsidRDefault="00CD3476" w:rsidP="00CD3476">
      <w:pPr>
        <w:rPr>
          <w:sz w:val="32"/>
          <w:szCs w:val="32"/>
        </w:rPr>
      </w:pPr>
      <w:r>
        <w:rPr>
          <w:sz w:val="32"/>
          <w:szCs w:val="32"/>
        </w:rPr>
        <w:t xml:space="preserve">Name                                                                                   Date </w:t>
      </w:r>
    </w:p>
    <w:p w14:paraId="6D2B553C" w14:textId="77777777" w:rsidR="00CD3476" w:rsidRDefault="00CD3476" w:rsidP="00CD3476">
      <w:pPr>
        <w:rPr>
          <w:sz w:val="32"/>
          <w:szCs w:val="32"/>
        </w:rPr>
      </w:pPr>
    </w:p>
    <w:p w14:paraId="3271C78C" w14:textId="77777777" w:rsidR="00CD3476" w:rsidRDefault="00CD3476" w:rsidP="00CD3476">
      <w:pPr>
        <w:pStyle w:val="Heading1"/>
      </w:pPr>
      <w:r>
        <w:t xml:space="preserve">Task 1 </w:t>
      </w:r>
    </w:p>
    <w:p w14:paraId="52011D4D" w14:textId="77777777" w:rsidR="00CD3476" w:rsidRPr="00CD3476" w:rsidRDefault="00CD3476" w:rsidP="00CD3476">
      <w:pPr>
        <w:pStyle w:val="Heading2"/>
        <w:rPr>
          <w:sz w:val="16"/>
        </w:rPr>
      </w:pPr>
      <w:r w:rsidRPr="00CD3476">
        <w:t>Complete the questions and display in a creative way</w:t>
      </w:r>
    </w:p>
    <w:p w14:paraId="0FCDEBD7" w14:textId="77777777" w:rsidR="00CD3476" w:rsidRDefault="00CD3476" w:rsidP="00CD3476">
      <w:r>
        <w:t>How much do you think the food on display would cost?</w:t>
      </w:r>
    </w:p>
    <w:p w14:paraId="69DD5AEA" w14:textId="77777777" w:rsidR="00206C05" w:rsidRDefault="00206C05" w:rsidP="00CD3476"/>
    <w:p w14:paraId="6BF5AB9B" w14:textId="77777777" w:rsidR="00CD3476" w:rsidRDefault="00CD3476" w:rsidP="00CD3476">
      <w:r>
        <w:t>If you</w:t>
      </w:r>
      <w:r w:rsidR="004840A1">
        <w:t xml:space="preserve"> only</w:t>
      </w:r>
      <w:r>
        <w:t xml:space="preserve"> had half of the money</w:t>
      </w:r>
      <w:r w:rsidR="004840A1">
        <w:t xml:space="preserve"> needed to buy everything on display</w:t>
      </w:r>
      <w:r>
        <w:t>, what would you leave out and why?</w:t>
      </w:r>
      <w:r w:rsidR="004840A1">
        <w:t xml:space="preserve"> You may wish to consider the five food categories below in your answer:</w:t>
      </w:r>
    </w:p>
    <w:p w14:paraId="4AC54907" w14:textId="77777777" w:rsidR="00CD3476" w:rsidRDefault="00CD3476" w:rsidP="00CD3476"/>
    <w:p w14:paraId="0D8F64CB" w14:textId="77777777" w:rsidR="004840A1" w:rsidRDefault="004840A1" w:rsidP="004840A1">
      <w:pPr>
        <w:pStyle w:val="ListParagraph"/>
        <w:numPr>
          <w:ilvl w:val="0"/>
          <w:numId w:val="11"/>
        </w:numPr>
      </w:pPr>
      <w:r>
        <w:t>Fruit and vegetables</w:t>
      </w:r>
    </w:p>
    <w:p w14:paraId="511A6BA7" w14:textId="77777777" w:rsidR="004840A1" w:rsidRDefault="004840A1" w:rsidP="004840A1">
      <w:pPr>
        <w:pStyle w:val="ListParagraph"/>
        <w:numPr>
          <w:ilvl w:val="0"/>
          <w:numId w:val="11"/>
        </w:numPr>
      </w:pPr>
      <w:r>
        <w:t>Meat, fish, eggs, beans (non-dairy sources of protein)</w:t>
      </w:r>
    </w:p>
    <w:p w14:paraId="7DA0D070" w14:textId="77777777" w:rsidR="004840A1" w:rsidRDefault="004840A1" w:rsidP="004840A1">
      <w:pPr>
        <w:pStyle w:val="ListParagraph"/>
        <w:numPr>
          <w:ilvl w:val="0"/>
          <w:numId w:val="11"/>
        </w:numPr>
      </w:pPr>
      <w:r>
        <w:t>Bread, rice, potatoes, pasta (starchy foods)</w:t>
      </w:r>
    </w:p>
    <w:p w14:paraId="1D6952AC" w14:textId="77777777" w:rsidR="004840A1" w:rsidRDefault="004840A1" w:rsidP="004840A1">
      <w:pPr>
        <w:pStyle w:val="ListParagraph"/>
        <w:numPr>
          <w:ilvl w:val="0"/>
          <w:numId w:val="11"/>
        </w:numPr>
      </w:pPr>
      <w:r>
        <w:t>Milk and dairy foods</w:t>
      </w:r>
    </w:p>
    <w:p w14:paraId="6C955F3B" w14:textId="77777777" w:rsidR="004840A1" w:rsidRDefault="004840A1" w:rsidP="004840A1">
      <w:pPr>
        <w:pStyle w:val="ListParagraph"/>
        <w:numPr>
          <w:ilvl w:val="0"/>
          <w:numId w:val="11"/>
        </w:numPr>
      </w:pPr>
      <w:r>
        <w:t>Foods and drinks high in fat and/or sugar</w:t>
      </w:r>
    </w:p>
    <w:p w14:paraId="397356F7" w14:textId="77777777" w:rsidR="00CD3476" w:rsidRDefault="00CD3476" w:rsidP="00CD3476"/>
    <w:p w14:paraId="18DC1760" w14:textId="77777777" w:rsidR="00CD3476" w:rsidRDefault="00CD3476" w:rsidP="00CD3476"/>
    <w:p w14:paraId="4E7988F4" w14:textId="77777777" w:rsidR="00CD3476" w:rsidRDefault="00CD3476" w:rsidP="00CD3476"/>
    <w:p w14:paraId="2787D2A2" w14:textId="77777777" w:rsidR="00CD3476" w:rsidRDefault="00CD3476" w:rsidP="00CD3476"/>
    <w:p w14:paraId="20A84A19" w14:textId="77777777" w:rsidR="00CD3476" w:rsidRDefault="00CD3476" w:rsidP="00CD3476"/>
    <w:p w14:paraId="732F723A" w14:textId="77777777" w:rsidR="005328F7" w:rsidRDefault="005328F7" w:rsidP="00CD3476">
      <w:pPr>
        <w:pStyle w:val="Heading1"/>
      </w:pPr>
    </w:p>
    <w:p w14:paraId="7E3E1068" w14:textId="77777777" w:rsidR="005328F7" w:rsidRDefault="005328F7" w:rsidP="00CD3476">
      <w:pPr>
        <w:pStyle w:val="Heading1"/>
      </w:pPr>
    </w:p>
    <w:p w14:paraId="2E085101" w14:textId="77777777" w:rsidR="005328F7" w:rsidRDefault="005328F7" w:rsidP="00CD3476">
      <w:pPr>
        <w:pStyle w:val="Heading1"/>
      </w:pPr>
    </w:p>
    <w:p w14:paraId="10186A82" w14:textId="77777777" w:rsidR="00CD3476" w:rsidRDefault="00CD3476" w:rsidP="00CD3476">
      <w:pPr>
        <w:pStyle w:val="Heading1"/>
      </w:pPr>
      <w:r>
        <w:t>Task 2</w:t>
      </w:r>
    </w:p>
    <w:p w14:paraId="13BABA39" w14:textId="77777777" w:rsidR="00CD3476" w:rsidRDefault="00CD3476" w:rsidP="00CD3476">
      <w:pPr>
        <w:pStyle w:val="Heading2"/>
      </w:pPr>
      <w:r>
        <w:t>Read, watch and listen to the information about food banks</w:t>
      </w:r>
      <w:r w:rsidR="00C64B8B">
        <w:t>.</w:t>
      </w:r>
      <w:r>
        <w:t xml:space="preserve">  </w:t>
      </w:r>
    </w:p>
    <w:p w14:paraId="7D86CAA2" w14:textId="77777777" w:rsidR="005328F7" w:rsidRPr="005328F7" w:rsidRDefault="005328F7" w:rsidP="005328F7">
      <w:r>
        <w:t xml:space="preserve">On your Learner Task Sheet, you will find links to three texts and one video relating to poverty and its impact on family meal times. Your task is to determine and note down the key communication messages being presented in the texts and video. </w:t>
      </w:r>
    </w:p>
    <w:p w14:paraId="3718B651" w14:textId="77777777" w:rsidR="00CD3476" w:rsidRDefault="00CD3476" w:rsidP="00CD3476"/>
    <w:p w14:paraId="4A1718DE" w14:textId="77777777" w:rsidR="001A0F0A" w:rsidRDefault="001A0F0A" w:rsidP="001A0F0A">
      <w:pPr>
        <w:rPr>
          <w:i/>
        </w:rPr>
      </w:pPr>
      <w:r>
        <w:t xml:space="preserve">Text 1: </w:t>
      </w:r>
      <w:r w:rsidRPr="00206C05">
        <w:rPr>
          <w:i/>
        </w:rPr>
        <w:t>Food for thought - a poem by a foodbank client</w:t>
      </w:r>
    </w:p>
    <w:p w14:paraId="7321D583" w14:textId="77777777" w:rsidR="001A0F0A" w:rsidRDefault="001A0F0A" w:rsidP="001A0F0A">
      <w:pPr>
        <w:ind w:left="720"/>
      </w:pPr>
      <w:r>
        <w:rPr>
          <w:i/>
        </w:rPr>
        <w:t xml:space="preserve">&gt; </w:t>
      </w:r>
      <w:hyperlink r:id="rId19" w:history="1">
        <w:r w:rsidRPr="00DD5FA5">
          <w:rPr>
            <w:rStyle w:val="Hyperlink"/>
          </w:rPr>
          <w:t>www.trusselltrust.org</w:t>
        </w:r>
      </w:hyperlink>
      <w:r>
        <w:t xml:space="preserve"> </w:t>
      </w:r>
    </w:p>
    <w:p w14:paraId="7408ECC3" w14:textId="77777777" w:rsidR="001A0F0A" w:rsidRDefault="001A0F0A" w:rsidP="001A0F0A">
      <w:pPr>
        <w:ind w:left="720"/>
      </w:pPr>
      <w:r>
        <w:t>&gt; Hover over tab: ‘What we do’</w:t>
      </w:r>
    </w:p>
    <w:p w14:paraId="156FDD85" w14:textId="77777777" w:rsidR="001A0F0A" w:rsidRDefault="001A0F0A" w:rsidP="001A0F0A">
      <w:pPr>
        <w:ind w:left="720"/>
      </w:pPr>
      <w:r>
        <w:t>&gt; Click: ‘Latest news and press’</w:t>
      </w:r>
    </w:p>
    <w:p w14:paraId="7F91E159" w14:textId="77777777" w:rsidR="001A0F0A" w:rsidRDefault="001A0F0A" w:rsidP="001A0F0A">
      <w:pPr>
        <w:ind w:left="720"/>
      </w:pPr>
      <w:r>
        <w:t xml:space="preserve">&gt; Scroll down to: </w:t>
      </w:r>
      <w:r w:rsidRPr="00206C05">
        <w:rPr>
          <w:i/>
        </w:rPr>
        <w:t>Food for thought - a poem by a foodbank client</w:t>
      </w:r>
      <w:r>
        <w:t xml:space="preserve"> </w:t>
      </w:r>
    </w:p>
    <w:p w14:paraId="1A7F0FB7" w14:textId="77777777" w:rsidR="001A0F0A" w:rsidRDefault="001A0F0A" w:rsidP="00CD3476"/>
    <w:p w14:paraId="178AA70A" w14:textId="77777777" w:rsidR="001A0F0A" w:rsidRDefault="001A0F0A" w:rsidP="001A0F0A">
      <w:r>
        <w:t>Text 2: ‘</w:t>
      </w:r>
      <w:r w:rsidRPr="00F2368F">
        <w:t>Rickets returns as poor families find healthy diets unaffordable</w:t>
      </w:r>
      <w:r>
        <w:t>’</w:t>
      </w:r>
    </w:p>
    <w:p w14:paraId="3D36F004" w14:textId="77777777" w:rsidR="001A0F0A" w:rsidRDefault="001A0F0A" w:rsidP="00517C87">
      <w:pPr>
        <w:ind w:left="360" w:firstLine="360"/>
      </w:pPr>
      <w:r>
        <w:t xml:space="preserve">&gt; </w:t>
      </w:r>
      <w:hyperlink r:id="rId20" w:history="1">
        <w:r w:rsidRPr="00DF322C">
          <w:rPr>
            <w:rStyle w:val="Hyperlink"/>
          </w:rPr>
          <w:t>http://www.theguardian.com/society/2014/aug/30/child-poverty-link-malnutrition-rickets</w:t>
        </w:r>
      </w:hyperlink>
    </w:p>
    <w:p w14:paraId="7FA2AAEE" w14:textId="77777777" w:rsidR="001A0F0A" w:rsidRDefault="001A0F0A" w:rsidP="00CD3476"/>
    <w:p w14:paraId="1E8478BB" w14:textId="0FD09964" w:rsidR="001A0F0A" w:rsidRDefault="001A0F0A" w:rsidP="001A0F0A">
      <w:r>
        <w:t xml:space="preserve">Text 3: </w:t>
      </w:r>
      <w:r w:rsidR="00517C87">
        <w:t>‘</w:t>
      </w:r>
      <w:r w:rsidR="00517C87" w:rsidRPr="00BF4F9E">
        <w:t>Foodbank use linked to poverty – official report</w:t>
      </w:r>
      <w:r w:rsidR="00517C87">
        <w:t>’</w:t>
      </w:r>
    </w:p>
    <w:p w14:paraId="7B9D0395" w14:textId="6CAEA492" w:rsidR="00517C87" w:rsidRDefault="001A0F0A" w:rsidP="00517C87">
      <w:pPr>
        <w:ind w:firstLine="720"/>
      </w:pPr>
      <w:r>
        <w:t xml:space="preserve">&gt; </w:t>
      </w:r>
      <w:hyperlink r:id="rId21" w:history="1">
        <w:r w:rsidR="00517C87" w:rsidRPr="008143F2">
          <w:rPr>
            <w:rStyle w:val="Hyperlink"/>
          </w:rPr>
          <w:t>http://www.poverty.ac.uk/editorial/foodbank-use-linked-poverty-%E2%80%93-official-report</w:t>
        </w:r>
      </w:hyperlink>
    </w:p>
    <w:p w14:paraId="5B18529B" w14:textId="12344DE5" w:rsidR="001A0F0A" w:rsidRDefault="001A0F0A" w:rsidP="001A0F0A">
      <w:pPr>
        <w:ind w:firstLine="360"/>
      </w:pPr>
    </w:p>
    <w:p w14:paraId="7EC49B90" w14:textId="77777777" w:rsidR="001A0F0A" w:rsidRDefault="001A0F0A" w:rsidP="001A0F0A">
      <w:r>
        <w:t>Video 1: ‘</w:t>
      </w:r>
      <w:r w:rsidRPr="001A0F0A">
        <w:t>Benefits failures fuel food bank demand, says Oxfam Cymru</w:t>
      </w:r>
      <w:r>
        <w:t>’</w:t>
      </w:r>
    </w:p>
    <w:p w14:paraId="5790DDE5" w14:textId="77777777" w:rsidR="001A0F0A" w:rsidRDefault="001A0F0A" w:rsidP="001A0F0A">
      <w:pPr>
        <w:ind w:firstLine="720"/>
      </w:pPr>
      <w:r>
        <w:t xml:space="preserve">&gt; </w:t>
      </w:r>
      <w:hyperlink r:id="rId22" w:history="1">
        <w:r w:rsidRPr="00B70314">
          <w:rPr>
            <w:rStyle w:val="Hyperlink"/>
          </w:rPr>
          <w:t>http://www.bbc.co.uk/news/uk-wales-22713499</w:t>
        </w:r>
      </w:hyperlink>
      <w:r>
        <w:rPr>
          <w:rStyle w:val="Hyperlink"/>
        </w:rPr>
        <w:t xml:space="preserve"> </w:t>
      </w:r>
      <w:r w:rsidRPr="00D4113D">
        <w:t>(5’37”)</w:t>
      </w:r>
    </w:p>
    <w:p w14:paraId="6B9D7A52" w14:textId="77777777" w:rsidR="001A0F0A" w:rsidRDefault="001A0F0A" w:rsidP="005328F7"/>
    <w:p w14:paraId="136A9DB8" w14:textId="77777777" w:rsidR="005328F7" w:rsidRDefault="005328F7" w:rsidP="005328F7">
      <w:r>
        <w:t>When listening to the video interview with Oxfam Cymru, you may wish to pause the interview after each key communication point to help you note down clearly each point being made.</w:t>
      </w:r>
    </w:p>
    <w:p w14:paraId="7C314E1E" w14:textId="77777777" w:rsidR="005328F7" w:rsidRDefault="005328F7" w:rsidP="005328F7"/>
    <w:p w14:paraId="0A8ED089" w14:textId="77777777" w:rsidR="00873475" w:rsidRDefault="00873475" w:rsidP="005328F7"/>
    <w:p w14:paraId="23E2C028" w14:textId="77777777" w:rsidR="00DE0C68" w:rsidRDefault="00DE0C68" w:rsidP="00DE0C68">
      <w:r>
        <w:t xml:space="preserve">Complete this research phase by assigning specific tasks to individual team members, then work together to establish a comprehensive set of bullet points the capture all of the points about poverty and food banks. </w:t>
      </w:r>
    </w:p>
    <w:p w14:paraId="4CF294B3" w14:textId="77777777" w:rsidR="00CD3476" w:rsidRDefault="00CD3476" w:rsidP="00CD3476">
      <w:pPr>
        <w:pStyle w:val="Heading1"/>
      </w:pPr>
      <w:r>
        <w:lastRenderedPageBreak/>
        <w:t xml:space="preserve">Task 3 </w:t>
      </w:r>
    </w:p>
    <w:p w14:paraId="113F6C86" w14:textId="77777777" w:rsidR="007217D6" w:rsidRDefault="007217D6" w:rsidP="00DE0C68">
      <w:pPr>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t>M</w:t>
      </w:r>
      <w:r w:rsidRPr="007217D6">
        <w:rPr>
          <w:rFonts w:asciiTheme="majorHAnsi" w:eastAsiaTheme="majorEastAsia" w:hAnsiTheme="majorHAnsi" w:cstheme="majorBidi"/>
          <w:color w:val="2E74B5" w:themeColor="accent1" w:themeShade="BF"/>
          <w:sz w:val="28"/>
          <w:szCs w:val="28"/>
        </w:rPr>
        <w:t>agazine article: ‘Poverty, food banks, and how to stay alive’</w:t>
      </w:r>
    </w:p>
    <w:p w14:paraId="49330DD2" w14:textId="77777777" w:rsidR="00DE0C68" w:rsidRDefault="00DE0C68" w:rsidP="00DE0C68">
      <w:r>
        <w:t xml:space="preserve">Task 3 is to produce an engaging and informative magazine article entitled: ‘Poverty, food banks, and how to stay alive’. </w:t>
      </w:r>
    </w:p>
    <w:p w14:paraId="46A61385" w14:textId="77777777" w:rsidR="00DE0C68" w:rsidRDefault="00DE0C68" w:rsidP="00DE0C68"/>
    <w:p w14:paraId="6C47B42C" w14:textId="77777777" w:rsidR="00DE0C68" w:rsidRDefault="00DE0C68" w:rsidP="00DE0C68">
      <w:r>
        <w:t xml:space="preserve">Your article will be split into four sections and each team member will be responsible for writing one complete section. </w:t>
      </w:r>
    </w:p>
    <w:p w14:paraId="15D7FA8B" w14:textId="77777777" w:rsidR="00DE0C68" w:rsidRDefault="00DE0C68" w:rsidP="00DE0C68"/>
    <w:p w14:paraId="19B35208" w14:textId="77777777" w:rsidR="00DE0C68" w:rsidRDefault="00DE0C68" w:rsidP="00DE0C68">
      <w:r>
        <w:t>Begin by examining all of the information you have collected so far then placing each bullet point and piece of information under four headings. These may well vary, depending on how you wish to structure your article, but an example might be:</w:t>
      </w:r>
    </w:p>
    <w:p w14:paraId="0F5EC4D7" w14:textId="77777777" w:rsidR="00DE0C68" w:rsidRDefault="00DE0C68" w:rsidP="00DE0C68"/>
    <w:p w14:paraId="41B22DF8" w14:textId="77777777" w:rsidR="00DE0C68" w:rsidRDefault="00DE0C68" w:rsidP="00DE0C68">
      <w:pPr>
        <w:pStyle w:val="ListParagraph"/>
        <w:numPr>
          <w:ilvl w:val="0"/>
          <w:numId w:val="14"/>
        </w:numPr>
      </w:pPr>
      <w:r w:rsidRPr="00DE0C68">
        <w:rPr>
          <w:b/>
        </w:rPr>
        <w:t>Opening</w:t>
      </w:r>
      <w:r>
        <w:t>: setting the scene, making the reader curious and asking the big questions, such as: ‘Why do so many school children fail in school simply because they’re too hungry to concentrate?’</w:t>
      </w:r>
    </w:p>
    <w:p w14:paraId="6B9A4FF8" w14:textId="77777777" w:rsidR="00DE0C68" w:rsidRDefault="00DE0C68" w:rsidP="00DE0C68">
      <w:pPr>
        <w:pStyle w:val="ListParagraph"/>
        <w:numPr>
          <w:ilvl w:val="0"/>
          <w:numId w:val="14"/>
        </w:numPr>
      </w:pPr>
      <w:r w:rsidRPr="00DE0C68">
        <w:rPr>
          <w:b/>
        </w:rPr>
        <w:t>Development</w:t>
      </w:r>
      <w:r>
        <w:t>: the causes of poverty and the decisions parents have to make to keep their family alive.</w:t>
      </w:r>
    </w:p>
    <w:p w14:paraId="19FAC4DF" w14:textId="77777777" w:rsidR="00DE0C68" w:rsidRDefault="00DE0C68" w:rsidP="00DE0C68">
      <w:pPr>
        <w:pStyle w:val="ListParagraph"/>
        <w:numPr>
          <w:ilvl w:val="0"/>
          <w:numId w:val="14"/>
        </w:numPr>
      </w:pPr>
      <w:r w:rsidRPr="00DE0C68">
        <w:rPr>
          <w:b/>
        </w:rPr>
        <w:t>Solutions</w:t>
      </w:r>
      <w:r>
        <w:t>: how parents cope with poverty and the support that is available to help them.</w:t>
      </w:r>
    </w:p>
    <w:p w14:paraId="445F6884" w14:textId="77777777" w:rsidR="00DE0C68" w:rsidRPr="00873475" w:rsidRDefault="00DE0C68" w:rsidP="00DE0C68">
      <w:pPr>
        <w:pStyle w:val="ListParagraph"/>
        <w:numPr>
          <w:ilvl w:val="0"/>
          <w:numId w:val="14"/>
        </w:numPr>
      </w:pPr>
      <w:r w:rsidRPr="00DE0C68">
        <w:rPr>
          <w:b/>
        </w:rPr>
        <w:t>Conclusion</w:t>
      </w:r>
      <w:r>
        <w:t xml:space="preserve">: a summary of the causes, the most effective support strategies, and most importantly how to prevent the symptom of poverty in the first place. </w:t>
      </w:r>
    </w:p>
    <w:p w14:paraId="1B397110" w14:textId="77777777" w:rsidR="00DE0C68" w:rsidRDefault="00DE0C68" w:rsidP="00DE0C68">
      <w:r>
        <w:t>These sections are intended as a guide only, and the number of headings/roles may need to be adjusted depending on the number of people in your team.</w:t>
      </w:r>
    </w:p>
    <w:p w14:paraId="05B335E1" w14:textId="77777777" w:rsidR="00DE0C68" w:rsidRDefault="00DE0C68" w:rsidP="00DE0C68"/>
    <w:p w14:paraId="47269BA8" w14:textId="77777777" w:rsidR="00DE0C68" w:rsidRDefault="00DE0C68" w:rsidP="00DE0C68">
      <w:r>
        <w:t>Finally, before you begin your article, decide which magazine you intend to write for. You may be surprised at how much your ideas change as you consider different magazine audiences. For instance, consider the following:</w:t>
      </w:r>
    </w:p>
    <w:p w14:paraId="2F2E483C" w14:textId="77777777" w:rsidR="00DE0C68" w:rsidRDefault="00DE0C68" w:rsidP="00DE0C68"/>
    <w:p w14:paraId="1D95F539" w14:textId="77777777" w:rsidR="00DE0C68" w:rsidRDefault="00DE0C68" w:rsidP="00DE0C68">
      <w:pPr>
        <w:pStyle w:val="ListParagraph"/>
        <w:numPr>
          <w:ilvl w:val="0"/>
          <w:numId w:val="15"/>
        </w:numPr>
      </w:pPr>
      <w:r>
        <w:t>Gardeners’ World</w:t>
      </w:r>
    </w:p>
    <w:p w14:paraId="1CED53DE" w14:textId="77777777" w:rsidR="00DE0C68" w:rsidRDefault="00DE0C68" w:rsidP="00DE0C68">
      <w:pPr>
        <w:pStyle w:val="ListParagraph"/>
        <w:numPr>
          <w:ilvl w:val="0"/>
          <w:numId w:val="15"/>
        </w:numPr>
      </w:pPr>
      <w:r>
        <w:t>Hello!</w:t>
      </w:r>
    </w:p>
    <w:p w14:paraId="57B71C0D" w14:textId="77777777" w:rsidR="00DE0C68" w:rsidRDefault="00DE0C68" w:rsidP="00DE0C68">
      <w:pPr>
        <w:pStyle w:val="ListParagraph"/>
        <w:numPr>
          <w:ilvl w:val="0"/>
          <w:numId w:val="15"/>
        </w:numPr>
      </w:pPr>
      <w:r>
        <w:t>GQ</w:t>
      </w:r>
    </w:p>
    <w:p w14:paraId="26BC059A" w14:textId="77777777" w:rsidR="00DE0C68" w:rsidRDefault="00DE0C68" w:rsidP="00DE0C68">
      <w:pPr>
        <w:pStyle w:val="ListParagraph"/>
        <w:numPr>
          <w:ilvl w:val="0"/>
          <w:numId w:val="15"/>
        </w:numPr>
      </w:pPr>
      <w:r>
        <w:t>Men’s Health</w:t>
      </w:r>
    </w:p>
    <w:p w14:paraId="162FA77C" w14:textId="77777777" w:rsidR="00DE0C68" w:rsidRDefault="00DE0C68" w:rsidP="00DE0C68">
      <w:pPr>
        <w:pStyle w:val="ListParagraph"/>
        <w:numPr>
          <w:ilvl w:val="0"/>
          <w:numId w:val="15"/>
        </w:numPr>
      </w:pPr>
      <w:r>
        <w:t>Cosmopolitan</w:t>
      </w:r>
    </w:p>
    <w:p w14:paraId="3D38FEEA" w14:textId="77777777" w:rsidR="00DE0C68" w:rsidRDefault="00DE0C68" w:rsidP="00DE0C68">
      <w:pPr>
        <w:pStyle w:val="ListParagraph"/>
        <w:numPr>
          <w:ilvl w:val="0"/>
          <w:numId w:val="15"/>
        </w:numPr>
      </w:pPr>
      <w:r>
        <w:t>Good Housekeeping</w:t>
      </w:r>
    </w:p>
    <w:p w14:paraId="4E9819B2" w14:textId="77777777" w:rsidR="00CD3476" w:rsidRPr="00DE0C68" w:rsidRDefault="00DE0C68" w:rsidP="00DE0C68">
      <w:pPr>
        <w:pStyle w:val="ListParagraph"/>
        <w:numPr>
          <w:ilvl w:val="0"/>
          <w:numId w:val="15"/>
        </w:numPr>
      </w:pPr>
      <w:r>
        <w:t>Good Food</w:t>
      </w:r>
    </w:p>
    <w:p w14:paraId="3C1E8E77" w14:textId="77777777" w:rsidR="00DE0C68" w:rsidRDefault="00DE0C68">
      <w:pPr>
        <w:spacing w:after="160" w:line="259" w:lineRule="auto"/>
        <w:rPr>
          <w:rFonts w:asciiTheme="majorHAnsi" w:eastAsiaTheme="majorEastAsia" w:hAnsiTheme="majorHAnsi" w:cstheme="majorBidi"/>
          <w:color w:val="2E74B5" w:themeColor="accent1" w:themeShade="BF"/>
          <w:sz w:val="32"/>
          <w:szCs w:val="32"/>
        </w:rPr>
      </w:pPr>
      <w:r>
        <w:br w:type="page"/>
      </w:r>
    </w:p>
    <w:p w14:paraId="7B4C4C09" w14:textId="77777777" w:rsidR="00CD3476" w:rsidRDefault="00CD3476" w:rsidP="00CD3476">
      <w:pPr>
        <w:pStyle w:val="Heading1"/>
      </w:pPr>
      <w:r>
        <w:lastRenderedPageBreak/>
        <w:t xml:space="preserve">Task 4 </w:t>
      </w:r>
    </w:p>
    <w:p w14:paraId="390DE92F" w14:textId="77777777" w:rsidR="00E47361" w:rsidRDefault="00E47361" w:rsidP="00E47361">
      <w:r>
        <w:t xml:space="preserve">Once all first drafts are complete, exchange them with another member of your team. Each team member should then read their colleague’s work carefully and annotate any points that are not clear, and/or any spelling, grammar or punctuation that is not accurate. Use a different coloured pen so that the annotations are clearly visible. </w:t>
      </w:r>
    </w:p>
    <w:p w14:paraId="65B789E9" w14:textId="77777777" w:rsidR="00E47361" w:rsidRDefault="00E47361" w:rsidP="00E47361"/>
    <w:p w14:paraId="4D32A7AE" w14:textId="77777777" w:rsidR="00E47361" w:rsidRDefault="00E47361" w:rsidP="00E47361">
      <w:r>
        <w:t xml:space="preserve">All journalists and authors draft and re-draft their text; this is an important part of the writing process, so do not feel disappointed if alterations need to be made. It is also far easier to proof read other people’s work rather than your own. </w:t>
      </w:r>
    </w:p>
    <w:p w14:paraId="2B57979A" w14:textId="77777777" w:rsidR="00E47361" w:rsidRDefault="00E47361" w:rsidP="00E47361"/>
    <w:p w14:paraId="5A5FBD2B" w14:textId="77777777" w:rsidR="00E47361" w:rsidRDefault="00E47361" w:rsidP="00E47361">
      <w:r>
        <w:t xml:space="preserve">The annotated copies should be returned to the author and retained. Re-draft the piece to resolve the identified issues and collate the separate sections into a finished article. </w:t>
      </w:r>
    </w:p>
    <w:p w14:paraId="25E90CBD" w14:textId="77777777" w:rsidR="00E47361" w:rsidRDefault="00E47361" w:rsidP="00E47361"/>
    <w:p w14:paraId="789A7AA2" w14:textId="77777777" w:rsidR="00CD3476" w:rsidRDefault="00E47361" w:rsidP="00E47361">
      <w:r>
        <w:t xml:space="preserve">Re-read the whole article, again annotating any duplications or errors as appropriate. Work together to resolve the errors and print your finished copy.  </w:t>
      </w:r>
    </w:p>
    <w:p w14:paraId="595FA019" w14:textId="77777777" w:rsidR="008E4333" w:rsidRDefault="008E4333">
      <w:pPr>
        <w:spacing w:after="160" w:line="259" w:lineRule="auto"/>
      </w:pPr>
    </w:p>
    <w:p w14:paraId="448DB3AD" w14:textId="77777777" w:rsidR="008E4333" w:rsidRDefault="008E4333" w:rsidP="008E4333">
      <w:pPr>
        <w:pStyle w:val="Heading1"/>
      </w:pPr>
      <w:r>
        <w:t>Learning outside of the classroom</w:t>
      </w:r>
    </w:p>
    <w:p w14:paraId="0B32D076" w14:textId="77777777" w:rsidR="008E4333" w:rsidRDefault="008E4333" w:rsidP="008E4333"/>
    <w:p w14:paraId="377405D3" w14:textId="77777777" w:rsidR="008E4333" w:rsidRDefault="008E4333" w:rsidP="00B9702D">
      <w:pPr>
        <w:pStyle w:val="ListParagraph"/>
        <w:numPr>
          <w:ilvl w:val="0"/>
          <w:numId w:val="8"/>
        </w:numPr>
      </w:pPr>
      <w:r>
        <w:t>How many food banks are there in your local area?</w:t>
      </w:r>
    </w:p>
    <w:p w14:paraId="79104A03" w14:textId="77777777" w:rsidR="008E4333" w:rsidRDefault="008E4333" w:rsidP="00B9702D">
      <w:pPr>
        <w:pStyle w:val="ListParagraph"/>
        <w:numPr>
          <w:ilvl w:val="0"/>
          <w:numId w:val="8"/>
        </w:numPr>
      </w:pPr>
      <w:r>
        <w:t>Where are they?</w:t>
      </w:r>
    </w:p>
    <w:p w14:paraId="00F4578B" w14:textId="77777777" w:rsidR="008E4333" w:rsidRDefault="008E4333" w:rsidP="00B9702D">
      <w:pPr>
        <w:pStyle w:val="ListParagraph"/>
        <w:numPr>
          <w:ilvl w:val="0"/>
          <w:numId w:val="8"/>
        </w:numPr>
      </w:pPr>
      <w:r>
        <w:t>How many people do they serve each week?</w:t>
      </w:r>
    </w:p>
    <w:p w14:paraId="38CF2C1D" w14:textId="77777777" w:rsidR="008E4333" w:rsidRDefault="008E4333" w:rsidP="00B9702D">
      <w:pPr>
        <w:pStyle w:val="ListParagraph"/>
        <w:numPr>
          <w:ilvl w:val="0"/>
          <w:numId w:val="8"/>
        </w:numPr>
      </w:pPr>
      <w:r>
        <w:t xml:space="preserve">From whom do the food banks acquire their food? </w:t>
      </w:r>
    </w:p>
    <w:p w14:paraId="7EDC2C59" w14:textId="77777777" w:rsidR="00B9702D" w:rsidRDefault="008E4333" w:rsidP="008E4333">
      <w:r>
        <w:t xml:space="preserve">In the next session, we will be visiting a food bank. If you can, </w:t>
      </w:r>
      <w:r w:rsidRPr="00B9702D">
        <w:rPr>
          <w:b/>
        </w:rPr>
        <w:t>please bring along one item of food to donate</w:t>
      </w:r>
      <w:r>
        <w:t xml:space="preserve">. </w:t>
      </w:r>
    </w:p>
    <w:p w14:paraId="5F9E5980" w14:textId="77777777" w:rsidR="00B9702D" w:rsidRDefault="00B9702D" w:rsidP="008E4333"/>
    <w:p w14:paraId="58DC776A" w14:textId="77777777" w:rsidR="00B9702D" w:rsidRDefault="00B9702D" w:rsidP="00B9702D">
      <w:r>
        <w:t xml:space="preserve">Finally, what key messages can you determine from the ‘Food-bank Statistics with Regional Breakdown’ data sheet? </w:t>
      </w:r>
    </w:p>
    <w:p w14:paraId="1CDDF746" w14:textId="77777777" w:rsidR="00B9702D" w:rsidRDefault="00B9702D" w:rsidP="00B9702D"/>
    <w:p w14:paraId="0A640323" w14:textId="77777777" w:rsidR="00B9702D" w:rsidRPr="00B9702D" w:rsidRDefault="00B9702D" w:rsidP="00B9702D">
      <w:pPr>
        <w:pStyle w:val="ListParagraph"/>
        <w:numPr>
          <w:ilvl w:val="0"/>
          <w:numId w:val="8"/>
        </w:numPr>
      </w:pPr>
      <w:r>
        <w:t>W</w:t>
      </w:r>
      <w:r w:rsidRPr="00B9702D">
        <w:t>hich area has the highest adult and child usage and which has the lowest?</w:t>
      </w:r>
    </w:p>
    <w:p w14:paraId="39D90CDD" w14:textId="77777777" w:rsidR="00B9702D" w:rsidRPr="00726D41" w:rsidRDefault="00B9702D" w:rsidP="00B9702D">
      <w:pPr>
        <w:pStyle w:val="ListParagraph"/>
        <w:numPr>
          <w:ilvl w:val="0"/>
          <w:numId w:val="8"/>
        </w:numPr>
      </w:pPr>
      <w:r>
        <w:t xml:space="preserve">Look at the total column. What is </w:t>
      </w:r>
      <w:r w:rsidRPr="00726D41">
        <w:t xml:space="preserve">the difference between the </w:t>
      </w:r>
      <w:r>
        <w:t xml:space="preserve">highest and lowest </w:t>
      </w:r>
      <w:r w:rsidRPr="00726D41">
        <w:t>areas</w:t>
      </w:r>
      <w:r>
        <w:t>? This is the ‘range’.</w:t>
      </w:r>
    </w:p>
    <w:p w14:paraId="56CF4822" w14:textId="77777777" w:rsidR="00B9702D" w:rsidRDefault="00B9702D" w:rsidP="00B9702D">
      <w:pPr>
        <w:pStyle w:val="ListParagraph"/>
        <w:numPr>
          <w:ilvl w:val="0"/>
          <w:numId w:val="8"/>
        </w:numPr>
      </w:pPr>
      <w:r>
        <w:t xml:space="preserve">Look at the children column. What is the average? This is the ‘mean’. </w:t>
      </w:r>
    </w:p>
    <w:p w14:paraId="690F35FD" w14:textId="77777777" w:rsidR="00B9702D" w:rsidRDefault="00B9702D" w:rsidP="00B9702D">
      <w:pPr>
        <w:pStyle w:val="ListParagraph"/>
        <w:numPr>
          <w:ilvl w:val="0"/>
          <w:numId w:val="8"/>
        </w:numPr>
      </w:pPr>
      <w:r>
        <w:t>Look at the adult column. Which number is in the middle of the data</w:t>
      </w:r>
      <w:r w:rsidR="007B2C85">
        <w:t xml:space="preserve"> set</w:t>
      </w:r>
      <w:r>
        <w:t xml:space="preserve">? This is the median. </w:t>
      </w:r>
    </w:p>
    <w:p w14:paraId="07970B7F" w14:textId="77777777" w:rsidR="00F63727" w:rsidRDefault="00B9702D" w:rsidP="00B9702D">
      <w:r>
        <w:t>What is the definition of the ‘mode’ figure and why would it be difficult to say what the mode is in this table of figures?</w:t>
      </w:r>
      <w:r w:rsidR="00F63727">
        <w:br w:type="page"/>
      </w:r>
    </w:p>
    <w:p w14:paraId="48A0BFC8" w14:textId="77777777" w:rsidR="00B9702D" w:rsidRPr="00E3580A" w:rsidRDefault="00B9702D" w:rsidP="00B9702D">
      <w:pPr>
        <w:pStyle w:val="Heading1"/>
        <w:rPr>
          <w:rFonts w:eastAsia="Times New Roman"/>
          <w:lang w:eastAsia="en-GB"/>
        </w:rPr>
      </w:pPr>
      <w:r w:rsidRPr="00E3580A">
        <w:rPr>
          <w:rFonts w:eastAsia="Times New Roman"/>
          <w:lang w:eastAsia="en-GB"/>
        </w:rPr>
        <w:lastRenderedPageBreak/>
        <w:t>Food</w:t>
      </w:r>
      <w:r>
        <w:rPr>
          <w:rFonts w:eastAsia="Times New Roman"/>
          <w:lang w:eastAsia="en-GB"/>
        </w:rPr>
        <w:t>-</w:t>
      </w:r>
      <w:r w:rsidRPr="00E3580A">
        <w:rPr>
          <w:rFonts w:eastAsia="Times New Roman"/>
          <w:lang w:eastAsia="en-GB"/>
        </w:rPr>
        <w:t xml:space="preserve">bank Statistics with </w:t>
      </w:r>
      <w:r w:rsidRPr="00032304">
        <w:t>Regional</w:t>
      </w:r>
      <w:r w:rsidRPr="00E3580A">
        <w:rPr>
          <w:rFonts w:eastAsia="Times New Roman"/>
          <w:lang w:eastAsia="en-GB"/>
        </w:rPr>
        <w:t xml:space="preserve"> Breakdown</w:t>
      </w:r>
    </w:p>
    <w:p w14:paraId="59EA41C8" w14:textId="77777777" w:rsidR="00B9702D" w:rsidRDefault="00B9702D" w:rsidP="00B9702D">
      <w:pPr>
        <w:spacing w:after="120"/>
        <w:rPr>
          <w:lang w:eastAsia="en-GB"/>
        </w:rPr>
      </w:pPr>
      <w:r w:rsidRPr="00E3580A">
        <w:rPr>
          <w:lang w:eastAsia="en-GB"/>
        </w:rPr>
        <w:t>1st April 2013 - 31st March 2014</w:t>
      </w:r>
    </w:p>
    <w:p w14:paraId="0AEA859A" w14:textId="77777777" w:rsidR="00B9702D" w:rsidRPr="00E3580A" w:rsidRDefault="00B9702D" w:rsidP="00B9702D">
      <w:pPr>
        <w:shd w:val="clear" w:color="auto" w:fill="F2F2F2"/>
        <w:spacing w:line="300" w:lineRule="atLeast"/>
        <w:ind w:right="-308"/>
        <w:rPr>
          <w:rFonts w:ascii="Arial" w:eastAsia="Times New Roman" w:hAnsi="Arial" w:cs="Arial"/>
          <w:b/>
          <w:bCs/>
          <w:i/>
          <w:iCs/>
          <w:color w:val="4B4B4D"/>
          <w:sz w:val="18"/>
          <w:szCs w:val="18"/>
          <w:lang w:eastAsia="en-GB"/>
        </w:rPr>
      </w:pPr>
      <w:r w:rsidRPr="00E3580A">
        <w:rPr>
          <w:rFonts w:ascii="Arial" w:eastAsia="Times New Roman" w:hAnsi="Arial" w:cs="Arial"/>
          <w:b/>
          <w:bCs/>
          <w:i/>
          <w:iCs/>
          <w:color w:val="4B4B4D"/>
          <w:sz w:val="18"/>
          <w:szCs w:val="18"/>
          <w:lang w:eastAsia="en-GB"/>
        </w:rPr>
        <w:t>1</w:t>
      </w:r>
      <w:r w:rsidRPr="00E3580A">
        <w:rPr>
          <w:rFonts w:ascii="Arial" w:eastAsia="Times New Roman" w:hAnsi="Arial" w:cs="Arial"/>
          <w:b/>
          <w:bCs/>
          <w:i/>
          <w:iCs/>
          <w:color w:val="4B4B4D"/>
          <w:sz w:val="18"/>
          <w:szCs w:val="18"/>
          <w:vertAlign w:val="superscript"/>
          <w:lang w:eastAsia="en-GB"/>
        </w:rPr>
        <w:t>st</w:t>
      </w:r>
      <w:r w:rsidRPr="00E3580A">
        <w:rPr>
          <w:rFonts w:ascii="Arial" w:eastAsia="Times New Roman" w:hAnsi="Arial" w:cs="Arial"/>
          <w:b/>
          <w:bCs/>
          <w:i/>
          <w:iCs/>
          <w:color w:val="4B4B4D"/>
          <w:sz w:val="18"/>
          <w:szCs w:val="18"/>
          <w:lang w:eastAsia="en-GB"/>
        </w:rPr>
        <w:t xml:space="preserve"> April </w:t>
      </w:r>
      <w:r w:rsidRPr="00E3580A">
        <w:rPr>
          <w:rFonts w:ascii="Arial" w:eastAsia="Times New Roman" w:hAnsi="Arial" w:cs="Arial"/>
          <w:b/>
          <w:bCs/>
          <w:i/>
          <w:iCs/>
          <w:color w:val="4B4B4D"/>
          <w:sz w:val="18"/>
          <w:szCs w:val="18"/>
          <w:lang w:eastAsia="en-GB"/>
        </w:rPr>
        <w:br/>
      </w:r>
      <w:r w:rsidRPr="00E3580A">
        <w:rPr>
          <w:rFonts w:ascii="Arial" w:eastAsia="Times New Roman" w:hAnsi="Arial" w:cs="Arial"/>
          <w:b/>
          <w:bCs/>
          <w:color w:val="4B4B4D"/>
          <w:sz w:val="48"/>
          <w:szCs w:val="48"/>
          <w:lang w:eastAsia="en-GB"/>
        </w:rPr>
        <w:t>2013</w:t>
      </w:r>
    </w:p>
    <w:p w14:paraId="621426A8" w14:textId="77777777" w:rsidR="00B9702D" w:rsidRPr="00E3580A" w:rsidRDefault="00B9702D" w:rsidP="00B9702D">
      <w:pPr>
        <w:shd w:val="clear" w:color="auto" w:fill="F2F2F2"/>
        <w:spacing w:line="300" w:lineRule="atLeast"/>
        <w:ind w:right="-308"/>
        <w:rPr>
          <w:rFonts w:ascii="Arial" w:eastAsia="Times New Roman" w:hAnsi="Arial" w:cs="Arial"/>
          <w:b/>
          <w:bCs/>
          <w:i/>
          <w:iCs/>
          <w:color w:val="4B4B4D"/>
          <w:sz w:val="18"/>
          <w:szCs w:val="18"/>
          <w:lang w:eastAsia="en-GB"/>
        </w:rPr>
      </w:pPr>
      <w:r w:rsidRPr="00E3580A">
        <w:rPr>
          <w:rFonts w:ascii="Arial" w:eastAsia="Times New Roman" w:hAnsi="Arial" w:cs="Arial"/>
          <w:b/>
          <w:bCs/>
          <w:i/>
          <w:iCs/>
          <w:color w:val="4B4B4D"/>
          <w:sz w:val="18"/>
          <w:szCs w:val="18"/>
          <w:lang w:eastAsia="en-GB"/>
        </w:rPr>
        <w:t>31</w:t>
      </w:r>
      <w:r w:rsidRPr="00E3580A">
        <w:rPr>
          <w:rFonts w:ascii="Arial" w:eastAsia="Times New Roman" w:hAnsi="Arial" w:cs="Arial"/>
          <w:b/>
          <w:bCs/>
          <w:i/>
          <w:iCs/>
          <w:color w:val="4B4B4D"/>
          <w:sz w:val="18"/>
          <w:szCs w:val="18"/>
          <w:vertAlign w:val="superscript"/>
          <w:lang w:eastAsia="en-GB"/>
        </w:rPr>
        <w:t>st</w:t>
      </w:r>
      <w:r w:rsidRPr="00E3580A">
        <w:rPr>
          <w:rFonts w:ascii="Arial" w:eastAsia="Times New Roman" w:hAnsi="Arial" w:cs="Arial"/>
          <w:b/>
          <w:bCs/>
          <w:i/>
          <w:iCs/>
          <w:color w:val="4B4B4D"/>
          <w:sz w:val="18"/>
          <w:szCs w:val="18"/>
          <w:lang w:eastAsia="en-GB"/>
        </w:rPr>
        <w:t xml:space="preserve"> March</w:t>
      </w:r>
      <w:r w:rsidRPr="00E3580A">
        <w:rPr>
          <w:rFonts w:ascii="Arial" w:eastAsia="Times New Roman" w:hAnsi="Arial" w:cs="Arial"/>
          <w:b/>
          <w:bCs/>
          <w:i/>
          <w:iCs/>
          <w:color w:val="4B4B4D"/>
          <w:sz w:val="18"/>
          <w:szCs w:val="18"/>
          <w:lang w:eastAsia="en-GB"/>
        </w:rPr>
        <w:br/>
      </w:r>
      <w:r w:rsidRPr="00E3580A">
        <w:rPr>
          <w:rFonts w:ascii="Arial" w:eastAsia="Times New Roman" w:hAnsi="Arial" w:cs="Arial"/>
          <w:b/>
          <w:bCs/>
          <w:color w:val="4B4B4D"/>
          <w:sz w:val="48"/>
          <w:szCs w:val="48"/>
          <w:lang w:eastAsia="en-GB"/>
        </w:rPr>
        <w:t>2014</w:t>
      </w:r>
    </w:p>
    <w:p w14:paraId="3A1BE056" w14:textId="77777777" w:rsidR="00B9702D" w:rsidRPr="00E3580A" w:rsidRDefault="00B9702D" w:rsidP="00B9702D">
      <w:pPr>
        <w:shd w:val="clear" w:color="auto" w:fill="F2F2F2"/>
        <w:spacing w:line="300" w:lineRule="atLeast"/>
        <w:ind w:right="-308"/>
        <w:rPr>
          <w:rFonts w:ascii="Arial" w:eastAsia="Times New Roman" w:hAnsi="Arial" w:cs="Arial"/>
          <w:color w:val="4B4B4D"/>
          <w:sz w:val="18"/>
          <w:szCs w:val="18"/>
          <w:lang w:eastAsia="en-GB"/>
        </w:rPr>
      </w:pPr>
      <w:r w:rsidRPr="00E3580A">
        <w:rPr>
          <w:rFonts w:ascii="Arial" w:eastAsia="Times New Roman" w:hAnsi="Arial" w:cs="Arial"/>
          <w:noProof/>
          <w:color w:val="4B4B4D"/>
          <w:sz w:val="18"/>
          <w:szCs w:val="18"/>
          <w:lang w:eastAsia="en-GB"/>
        </w:rPr>
        <w:drawing>
          <wp:inline distT="0" distB="0" distL="0" distR="0" wp14:anchorId="48FE6430" wp14:editId="62565FE0">
            <wp:extent cx="5623560" cy="1524000"/>
            <wp:effectExtent l="0" t="0" r="0" b="0"/>
            <wp:docPr id="2" name="Picture 2" descr="Stats April 2013 - Septembe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s April 2013 - September 20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23560" cy="1524000"/>
                    </a:xfrm>
                    <a:prstGeom prst="rect">
                      <a:avLst/>
                    </a:prstGeom>
                    <a:noFill/>
                    <a:ln>
                      <a:noFill/>
                    </a:ln>
                  </pic:spPr>
                </pic:pic>
              </a:graphicData>
            </a:graphic>
          </wp:inline>
        </w:drawing>
      </w:r>
    </w:p>
    <w:p w14:paraId="5A7A0CE5" w14:textId="77777777" w:rsidR="00B9702D" w:rsidRDefault="00B9702D" w:rsidP="00B9702D">
      <w:pPr>
        <w:shd w:val="clear" w:color="auto" w:fill="FFFFFF"/>
        <w:spacing w:line="300" w:lineRule="atLeast"/>
        <w:rPr>
          <w:rFonts w:ascii="Arial" w:eastAsia="Times New Roman" w:hAnsi="Arial" w:cs="Arial"/>
          <w:color w:val="4B4B4D"/>
          <w:sz w:val="18"/>
          <w:szCs w:val="18"/>
          <w:lang w:eastAsia="en-GB"/>
        </w:rPr>
      </w:pPr>
      <w:r w:rsidRPr="00E3580A">
        <w:rPr>
          <w:rFonts w:ascii="Arial" w:eastAsia="Times New Roman" w:hAnsi="Arial" w:cs="Arial"/>
          <w:color w:val="4B4B4D"/>
          <w:sz w:val="18"/>
          <w:szCs w:val="18"/>
          <w:lang w:eastAsia="en-GB"/>
        </w:rPr>
        <w:t> </w:t>
      </w:r>
    </w:p>
    <w:p w14:paraId="174D9C3D" w14:textId="77777777" w:rsidR="00B9702D" w:rsidRPr="00E3580A" w:rsidRDefault="00B9702D" w:rsidP="00B9702D">
      <w:pPr>
        <w:shd w:val="clear" w:color="auto" w:fill="FFFFFF"/>
        <w:spacing w:line="300" w:lineRule="atLeast"/>
        <w:rPr>
          <w:rFonts w:ascii="Arial" w:eastAsia="Times New Roman" w:hAnsi="Arial" w:cs="Arial"/>
          <w:color w:val="4B4B4D"/>
          <w:sz w:val="18"/>
          <w:szCs w:val="18"/>
          <w:lang w:eastAsia="en-GB"/>
        </w:rPr>
      </w:pPr>
    </w:p>
    <w:tbl>
      <w:tblPr>
        <w:tblW w:w="9741" w:type="dxa"/>
        <w:tblCellSpacing w:w="15" w:type="dxa"/>
        <w:tblBorders>
          <w:left w:val="single" w:sz="6" w:space="0" w:color="C5C5C5"/>
          <w:right w:val="single" w:sz="6" w:space="0" w:color="C5C5C5"/>
        </w:tblBorders>
        <w:tblCellMar>
          <w:top w:w="15" w:type="dxa"/>
          <w:left w:w="15" w:type="dxa"/>
          <w:bottom w:w="15" w:type="dxa"/>
          <w:right w:w="15" w:type="dxa"/>
        </w:tblCellMar>
        <w:tblLook w:val="04A0" w:firstRow="1" w:lastRow="0" w:firstColumn="1" w:lastColumn="0" w:noHBand="0" w:noVBand="1"/>
      </w:tblPr>
      <w:tblGrid>
        <w:gridCol w:w="4527"/>
        <w:gridCol w:w="1809"/>
        <w:gridCol w:w="1809"/>
        <w:gridCol w:w="1596"/>
      </w:tblGrid>
      <w:tr w:rsidR="00B9702D" w:rsidRPr="00E3580A" w14:paraId="37C7CDEF" w14:textId="77777777" w:rsidTr="000F6BE1">
        <w:trPr>
          <w:tblCellSpacing w:w="15" w:type="dxa"/>
        </w:trPr>
        <w:tc>
          <w:tcPr>
            <w:tcW w:w="4482" w:type="dxa"/>
            <w:shd w:val="clear" w:color="auto" w:fill="277FC9"/>
            <w:vAlign w:val="center"/>
            <w:hideMark/>
          </w:tcPr>
          <w:p w14:paraId="176F8AFB" w14:textId="77777777" w:rsidR="00B9702D" w:rsidRPr="00E3580A" w:rsidRDefault="00B9702D" w:rsidP="000F6BE1">
            <w:pPr>
              <w:rPr>
                <w:lang w:eastAsia="en-GB"/>
              </w:rPr>
            </w:pPr>
            <w:r w:rsidRPr="00E3580A">
              <w:rPr>
                <w:rFonts w:ascii="Arial" w:eastAsia="Times New Roman" w:hAnsi="Arial" w:cs="Arial"/>
                <w:color w:val="4B4B4D"/>
                <w:sz w:val="18"/>
                <w:szCs w:val="18"/>
                <w:lang w:eastAsia="en-GB"/>
              </w:rPr>
              <w:t> </w:t>
            </w:r>
            <w:r w:rsidRPr="00E3580A">
              <w:rPr>
                <w:lang w:eastAsia="en-GB"/>
              </w:rPr>
              <w:t>REGION</w:t>
            </w:r>
          </w:p>
        </w:tc>
        <w:tc>
          <w:tcPr>
            <w:tcW w:w="0" w:type="auto"/>
            <w:shd w:val="clear" w:color="auto" w:fill="277FC9"/>
            <w:vAlign w:val="center"/>
            <w:hideMark/>
          </w:tcPr>
          <w:p w14:paraId="2D338937" w14:textId="77777777" w:rsidR="00B9702D" w:rsidRPr="00E3580A" w:rsidRDefault="00B9702D" w:rsidP="000F6BE1">
            <w:pPr>
              <w:rPr>
                <w:lang w:eastAsia="en-GB"/>
              </w:rPr>
            </w:pPr>
            <w:r w:rsidRPr="00E3580A">
              <w:rPr>
                <w:lang w:eastAsia="en-GB"/>
              </w:rPr>
              <w:t>ADULTS</w:t>
            </w:r>
          </w:p>
        </w:tc>
        <w:tc>
          <w:tcPr>
            <w:tcW w:w="0" w:type="auto"/>
            <w:shd w:val="clear" w:color="auto" w:fill="277FC9"/>
            <w:vAlign w:val="center"/>
            <w:hideMark/>
          </w:tcPr>
          <w:p w14:paraId="2D23C824" w14:textId="77777777" w:rsidR="00B9702D" w:rsidRPr="00E3580A" w:rsidRDefault="00B9702D" w:rsidP="000F6BE1">
            <w:pPr>
              <w:rPr>
                <w:lang w:eastAsia="en-GB"/>
              </w:rPr>
            </w:pPr>
            <w:r w:rsidRPr="00E3580A">
              <w:rPr>
                <w:lang w:eastAsia="en-GB"/>
              </w:rPr>
              <w:t>CHILDREN</w:t>
            </w:r>
          </w:p>
        </w:tc>
        <w:tc>
          <w:tcPr>
            <w:tcW w:w="1551" w:type="dxa"/>
            <w:shd w:val="clear" w:color="auto" w:fill="277FC9"/>
            <w:vAlign w:val="center"/>
            <w:hideMark/>
          </w:tcPr>
          <w:p w14:paraId="50C1D9A7" w14:textId="77777777" w:rsidR="00B9702D" w:rsidRPr="00E3580A" w:rsidRDefault="00B9702D" w:rsidP="000F6BE1">
            <w:pPr>
              <w:rPr>
                <w:lang w:eastAsia="en-GB"/>
              </w:rPr>
            </w:pPr>
            <w:r w:rsidRPr="00E3580A">
              <w:rPr>
                <w:lang w:eastAsia="en-GB"/>
              </w:rPr>
              <w:t>TOTAL</w:t>
            </w:r>
          </w:p>
        </w:tc>
      </w:tr>
      <w:tr w:rsidR="00B9702D" w:rsidRPr="00E3580A" w14:paraId="3D256999"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073423BE" w14:textId="77777777" w:rsidR="00B9702D" w:rsidRPr="00E3580A" w:rsidRDefault="00B9702D" w:rsidP="000F6BE1">
            <w:pPr>
              <w:rPr>
                <w:sz w:val="24"/>
                <w:szCs w:val="24"/>
                <w:lang w:eastAsia="en-GB"/>
              </w:rPr>
            </w:pPr>
            <w:r w:rsidRPr="00E3580A">
              <w:rPr>
                <w:sz w:val="24"/>
                <w:szCs w:val="24"/>
                <w:lang w:eastAsia="en-GB"/>
              </w:rPr>
              <w:t>Scotland</w:t>
            </w:r>
          </w:p>
        </w:tc>
        <w:tc>
          <w:tcPr>
            <w:tcW w:w="0" w:type="auto"/>
            <w:tcBorders>
              <w:bottom w:val="single" w:sz="6" w:space="0" w:color="C5C5C5"/>
            </w:tcBorders>
            <w:tcMar>
              <w:top w:w="150" w:type="dxa"/>
              <w:left w:w="225" w:type="dxa"/>
              <w:bottom w:w="150" w:type="dxa"/>
              <w:right w:w="150" w:type="dxa"/>
            </w:tcMar>
            <w:vAlign w:val="center"/>
            <w:hideMark/>
          </w:tcPr>
          <w:p w14:paraId="764BE24C" w14:textId="77777777" w:rsidR="00B9702D" w:rsidRPr="00E3580A" w:rsidRDefault="00B9702D" w:rsidP="000F6BE1">
            <w:pPr>
              <w:jc w:val="right"/>
              <w:rPr>
                <w:sz w:val="24"/>
                <w:szCs w:val="24"/>
                <w:lang w:eastAsia="en-GB"/>
              </w:rPr>
            </w:pPr>
            <w:r w:rsidRPr="00E3580A">
              <w:rPr>
                <w:sz w:val="24"/>
                <w:szCs w:val="24"/>
                <w:lang w:eastAsia="en-GB"/>
              </w:rPr>
              <w:t>49,041</w:t>
            </w:r>
          </w:p>
        </w:tc>
        <w:tc>
          <w:tcPr>
            <w:tcW w:w="0" w:type="auto"/>
            <w:tcBorders>
              <w:bottom w:val="single" w:sz="6" w:space="0" w:color="C5C5C5"/>
            </w:tcBorders>
            <w:tcMar>
              <w:top w:w="150" w:type="dxa"/>
              <w:left w:w="225" w:type="dxa"/>
              <w:bottom w:w="150" w:type="dxa"/>
              <w:right w:w="150" w:type="dxa"/>
            </w:tcMar>
            <w:vAlign w:val="center"/>
            <w:hideMark/>
          </w:tcPr>
          <w:p w14:paraId="5835793D" w14:textId="77777777" w:rsidR="00B9702D" w:rsidRPr="00E3580A" w:rsidRDefault="00B9702D" w:rsidP="000F6BE1">
            <w:pPr>
              <w:jc w:val="right"/>
              <w:rPr>
                <w:sz w:val="24"/>
                <w:szCs w:val="24"/>
                <w:lang w:eastAsia="en-GB"/>
              </w:rPr>
            </w:pPr>
            <w:r w:rsidRPr="00E3580A">
              <w:rPr>
                <w:sz w:val="24"/>
                <w:szCs w:val="24"/>
                <w:lang w:eastAsia="en-GB"/>
              </w:rPr>
              <w:t>22,387</w:t>
            </w:r>
          </w:p>
        </w:tc>
        <w:tc>
          <w:tcPr>
            <w:tcW w:w="1551" w:type="dxa"/>
            <w:tcBorders>
              <w:bottom w:val="single" w:sz="6" w:space="0" w:color="C5C5C5"/>
            </w:tcBorders>
            <w:tcMar>
              <w:top w:w="150" w:type="dxa"/>
              <w:left w:w="225" w:type="dxa"/>
              <w:bottom w:w="150" w:type="dxa"/>
              <w:right w:w="150" w:type="dxa"/>
            </w:tcMar>
            <w:vAlign w:val="center"/>
            <w:hideMark/>
          </w:tcPr>
          <w:p w14:paraId="16790E47" w14:textId="77777777" w:rsidR="00B9702D" w:rsidRPr="00E3580A" w:rsidRDefault="00B9702D" w:rsidP="000F6BE1">
            <w:pPr>
              <w:jc w:val="right"/>
              <w:rPr>
                <w:sz w:val="24"/>
                <w:szCs w:val="24"/>
                <w:lang w:eastAsia="en-GB"/>
              </w:rPr>
            </w:pPr>
            <w:r w:rsidRPr="00E3580A">
              <w:rPr>
                <w:sz w:val="24"/>
                <w:szCs w:val="24"/>
                <w:lang w:eastAsia="en-GB"/>
              </w:rPr>
              <w:t>71,428</w:t>
            </w:r>
          </w:p>
        </w:tc>
      </w:tr>
      <w:tr w:rsidR="00B9702D" w:rsidRPr="00E3580A" w14:paraId="6393FB9E"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5F50E813" w14:textId="77777777" w:rsidR="00B9702D" w:rsidRPr="00E3580A" w:rsidRDefault="00B9702D" w:rsidP="000F6BE1">
            <w:pPr>
              <w:rPr>
                <w:sz w:val="24"/>
                <w:szCs w:val="24"/>
                <w:lang w:eastAsia="en-GB"/>
              </w:rPr>
            </w:pPr>
            <w:r w:rsidRPr="00E3580A">
              <w:rPr>
                <w:sz w:val="24"/>
                <w:szCs w:val="24"/>
                <w:lang w:eastAsia="en-GB"/>
              </w:rPr>
              <w:t>Wales</w:t>
            </w:r>
          </w:p>
        </w:tc>
        <w:tc>
          <w:tcPr>
            <w:tcW w:w="0" w:type="auto"/>
            <w:tcBorders>
              <w:bottom w:val="single" w:sz="6" w:space="0" w:color="C5C5C5"/>
            </w:tcBorders>
            <w:tcMar>
              <w:top w:w="150" w:type="dxa"/>
              <w:left w:w="225" w:type="dxa"/>
              <w:bottom w:w="150" w:type="dxa"/>
              <w:right w:w="150" w:type="dxa"/>
            </w:tcMar>
            <w:vAlign w:val="center"/>
            <w:hideMark/>
          </w:tcPr>
          <w:p w14:paraId="3DE40468" w14:textId="77777777" w:rsidR="00B9702D" w:rsidRPr="00E3580A" w:rsidRDefault="00B9702D" w:rsidP="000F6BE1">
            <w:pPr>
              <w:jc w:val="right"/>
              <w:rPr>
                <w:sz w:val="24"/>
                <w:szCs w:val="24"/>
                <w:lang w:eastAsia="en-GB"/>
              </w:rPr>
            </w:pPr>
            <w:r w:rsidRPr="00E3580A">
              <w:rPr>
                <w:sz w:val="24"/>
                <w:szCs w:val="24"/>
                <w:lang w:eastAsia="en-GB"/>
              </w:rPr>
              <w:t>51,148</w:t>
            </w:r>
          </w:p>
        </w:tc>
        <w:tc>
          <w:tcPr>
            <w:tcW w:w="0" w:type="auto"/>
            <w:tcBorders>
              <w:bottom w:val="single" w:sz="6" w:space="0" w:color="C5C5C5"/>
            </w:tcBorders>
            <w:tcMar>
              <w:top w:w="150" w:type="dxa"/>
              <w:left w:w="225" w:type="dxa"/>
              <w:bottom w:w="150" w:type="dxa"/>
              <w:right w:w="150" w:type="dxa"/>
            </w:tcMar>
            <w:vAlign w:val="center"/>
            <w:hideMark/>
          </w:tcPr>
          <w:p w14:paraId="6F89EC02" w14:textId="77777777" w:rsidR="00B9702D" w:rsidRPr="00E3580A" w:rsidRDefault="00B9702D" w:rsidP="000F6BE1">
            <w:pPr>
              <w:jc w:val="right"/>
              <w:rPr>
                <w:sz w:val="24"/>
                <w:szCs w:val="24"/>
                <w:lang w:eastAsia="en-GB"/>
              </w:rPr>
            </w:pPr>
            <w:r w:rsidRPr="00E3580A">
              <w:rPr>
                <w:sz w:val="24"/>
                <w:szCs w:val="24"/>
                <w:lang w:eastAsia="en-GB"/>
              </w:rPr>
              <w:t>27,901</w:t>
            </w:r>
          </w:p>
        </w:tc>
        <w:tc>
          <w:tcPr>
            <w:tcW w:w="1551" w:type="dxa"/>
            <w:tcBorders>
              <w:bottom w:val="single" w:sz="6" w:space="0" w:color="C5C5C5"/>
            </w:tcBorders>
            <w:tcMar>
              <w:top w:w="150" w:type="dxa"/>
              <w:left w:w="225" w:type="dxa"/>
              <w:bottom w:w="150" w:type="dxa"/>
              <w:right w:w="150" w:type="dxa"/>
            </w:tcMar>
            <w:vAlign w:val="center"/>
            <w:hideMark/>
          </w:tcPr>
          <w:p w14:paraId="19300DF4" w14:textId="77777777" w:rsidR="00B9702D" w:rsidRPr="00E3580A" w:rsidRDefault="00B9702D" w:rsidP="000F6BE1">
            <w:pPr>
              <w:jc w:val="right"/>
              <w:rPr>
                <w:sz w:val="24"/>
                <w:szCs w:val="24"/>
                <w:lang w:eastAsia="en-GB"/>
              </w:rPr>
            </w:pPr>
            <w:r w:rsidRPr="00E3580A">
              <w:rPr>
                <w:sz w:val="24"/>
                <w:szCs w:val="24"/>
                <w:lang w:eastAsia="en-GB"/>
              </w:rPr>
              <w:t>79,049</w:t>
            </w:r>
          </w:p>
        </w:tc>
      </w:tr>
      <w:tr w:rsidR="00B9702D" w:rsidRPr="00E3580A" w14:paraId="3BA617A6"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3F28BC28" w14:textId="77777777" w:rsidR="00B9702D" w:rsidRPr="00E3580A" w:rsidRDefault="00B9702D" w:rsidP="000F6BE1">
            <w:pPr>
              <w:rPr>
                <w:sz w:val="24"/>
                <w:szCs w:val="24"/>
                <w:lang w:eastAsia="en-GB"/>
              </w:rPr>
            </w:pPr>
            <w:r w:rsidRPr="00E3580A">
              <w:rPr>
                <w:sz w:val="24"/>
                <w:szCs w:val="24"/>
                <w:lang w:eastAsia="en-GB"/>
              </w:rPr>
              <w:t>Northern Ireland</w:t>
            </w:r>
          </w:p>
        </w:tc>
        <w:tc>
          <w:tcPr>
            <w:tcW w:w="0" w:type="auto"/>
            <w:tcBorders>
              <w:bottom w:val="single" w:sz="6" w:space="0" w:color="C5C5C5"/>
            </w:tcBorders>
            <w:tcMar>
              <w:top w:w="150" w:type="dxa"/>
              <w:left w:w="225" w:type="dxa"/>
              <w:bottom w:w="150" w:type="dxa"/>
              <w:right w:w="150" w:type="dxa"/>
            </w:tcMar>
            <w:vAlign w:val="center"/>
            <w:hideMark/>
          </w:tcPr>
          <w:p w14:paraId="18C7299E" w14:textId="77777777" w:rsidR="00B9702D" w:rsidRPr="00E3580A" w:rsidRDefault="00B9702D" w:rsidP="000F6BE1">
            <w:pPr>
              <w:jc w:val="right"/>
              <w:rPr>
                <w:sz w:val="24"/>
                <w:szCs w:val="24"/>
                <w:lang w:eastAsia="en-GB"/>
              </w:rPr>
            </w:pPr>
            <w:r w:rsidRPr="00E3580A">
              <w:rPr>
                <w:sz w:val="24"/>
                <w:szCs w:val="24"/>
                <w:lang w:eastAsia="en-GB"/>
              </w:rPr>
              <w:t>6</w:t>
            </w:r>
            <w:r>
              <w:rPr>
                <w:sz w:val="24"/>
                <w:szCs w:val="24"/>
                <w:lang w:eastAsia="en-GB"/>
              </w:rPr>
              <w:t>,</w:t>
            </w:r>
            <w:r w:rsidRPr="00E3580A">
              <w:rPr>
                <w:sz w:val="24"/>
                <w:szCs w:val="24"/>
                <w:lang w:eastAsia="en-GB"/>
              </w:rPr>
              <w:t>473</w:t>
            </w:r>
          </w:p>
        </w:tc>
        <w:tc>
          <w:tcPr>
            <w:tcW w:w="0" w:type="auto"/>
            <w:tcBorders>
              <w:bottom w:val="single" w:sz="6" w:space="0" w:color="C5C5C5"/>
            </w:tcBorders>
            <w:tcMar>
              <w:top w:w="150" w:type="dxa"/>
              <w:left w:w="225" w:type="dxa"/>
              <w:bottom w:w="150" w:type="dxa"/>
              <w:right w:w="150" w:type="dxa"/>
            </w:tcMar>
            <w:vAlign w:val="center"/>
            <w:hideMark/>
          </w:tcPr>
          <w:p w14:paraId="2B945922" w14:textId="77777777" w:rsidR="00B9702D" w:rsidRPr="00E3580A" w:rsidRDefault="00B9702D" w:rsidP="000F6BE1">
            <w:pPr>
              <w:jc w:val="right"/>
              <w:rPr>
                <w:sz w:val="24"/>
                <w:szCs w:val="24"/>
                <w:lang w:eastAsia="en-GB"/>
              </w:rPr>
            </w:pPr>
            <w:r w:rsidRPr="00E3580A">
              <w:rPr>
                <w:sz w:val="24"/>
                <w:szCs w:val="24"/>
                <w:lang w:eastAsia="en-GB"/>
              </w:rPr>
              <w:t>5</w:t>
            </w:r>
            <w:r>
              <w:rPr>
                <w:sz w:val="24"/>
                <w:szCs w:val="24"/>
                <w:lang w:eastAsia="en-GB"/>
              </w:rPr>
              <w:t>,</w:t>
            </w:r>
            <w:r w:rsidRPr="00E3580A">
              <w:rPr>
                <w:sz w:val="24"/>
                <w:szCs w:val="24"/>
                <w:lang w:eastAsia="en-GB"/>
              </w:rPr>
              <w:t>224</w:t>
            </w:r>
          </w:p>
        </w:tc>
        <w:tc>
          <w:tcPr>
            <w:tcW w:w="1551" w:type="dxa"/>
            <w:tcBorders>
              <w:bottom w:val="single" w:sz="6" w:space="0" w:color="C5C5C5"/>
            </w:tcBorders>
            <w:tcMar>
              <w:top w:w="150" w:type="dxa"/>
              <w:left w:w="225" w:type="dxa"/>
              <w:bottom w:w="150" w:type="dxa"/>
              <w:right w:w="150" w:type="dxa"/>
            </w:tcMar>
            <w:vAlign w:val="center"/>
            <w:hideMark/>
          </w:tcPr>
          <w:p w14:paraId="752C32CF" w14:textId="77777777" w:rsidR="00B9702D" w:rsidRPr="00E3580A" w:rsidRDefault="00B9702D" w:rsidP="000F6BE1">
            <w:pPr>
              <w:jc w:val="right"/>
              <w:rPr>
                <w:sz w:val="24"/>
                <w:szCs w:val="24"/>
                <w:lang w:eastAsia="en-GB"/>
              </w:rPr>
            </w:pPr>
            <w:r w:rsidRPr="00E3580A">
              <w:rPr>
                <w:sz w:val="24"/>
                <w:szCs w:val="24"/>
                <w:lang w:eastAsia="en-GB"/>
              </w:rPr>
              <w:t>11,697</w:t>
            </w:r>
          </w:p>
        </w:tc>
      </w:tr>
      <w:tr w:rsidR="00B9702D" w:rsidRPr="00E3580A" w14:paraId="4335248A"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6DE61D3C" w14:textId="77777777" w:rsidR="00B9702D" w:rsidRPr="00E3580A" w:rsidRDefault="00B9702D" w:rsidP="000F6BE1">
            <w:pPr>
              <w:rPr>
                <w:sz w:val="24"/>
                <w:szCs w:val="24"/>
                <w:lang w:eastAsia="en-GB"/>
              </w:rPr>
            </w:pPr>
            <w:r w:rsidRPr="00E3580A">
              <w:rPr>
                <w:sz w:val="24"/>
                <w:szCs w:val="24"/>
                <w:lang w:eastAsia="en-GB"/>
              </w:rPr>
              <w:t>North East</w:t>
            </w:r>
          </w:p>
        </w:tc>
        <w:tc>
          <w:tcPr>
            <w:tcW w:w="0" w:type="auto"/>
            <w:tcBorders>
              <w:bottom w:val="single" w:sz="6" w:space="0" w:color="C5C5C5"/>
            </w:tcBorders>
            <w:tcMar>
              <w:top w:w="150" w:type="dxa"/>
              <w:left w:w="225" w:type="dxa"/>
              <w:bottom w:w="150" w:type="dxa"/>
              <w:right w:w="150" w:type="dxa"/>
            </w:tcMar>
            <w:vAlign w:val="center"/>
            <w:hideMark/>
          </w:tcPr>
          <w:p w14:paraId="2FFC7026" w14:textId="77777777" w:rsidR="00B9702D" w:rsidRPr="00E3580A" w:rsidRDefault="00B9702D" w:rsidP="000F6BE1">
            <w:pPr>
              <w:jc w:val="right"/>
              <w:rPr>
                <w:sz w:val="24"/>
                <w:szCs w:val="24"/>
                <w:lang w:eastAsia="en-GB"/>
              </w:rPr>
            </w:pPr>
            <w:r w:rsidRPr="00E3580A">
              <w:rPr>
                <w:sz w:val="24"/>
                <w:szCs w:val="24"/>
                <w:lang w:eastAsia="en-GB"/>
              </w:rPr>
              <w:t>36,273</w:t>
            </w:r>
          </w:p>
        </w:tc>
        <w:tc>
          <w:tcPr>
            <w:tcW w:w="0" w:type="auto"/>
            <w:tcBorders>
              <w:bottom w:val="single" w:sz="6" w:space="0" w:color="C5C5C5"/>
            </w:tcBorders>
            <w:tcMar>
              <w:top w:w="150" w:type="dxa"/>
              <w:left w:w="225" w:type="dxa"/>
              <w:bottom w:w="150" w:type="dxa"/>
              <w:right w:w="150" w:type="dxa"/>
            </w:tcMar>
            <w:vAlign w:val="center"/>
            <w:hideMark/>
          </w:tcPr>
          <w:p w14:paraId="02672445" w14:textId="77777777" w:rsidR="00B9702D" w:rsidRPr="00E3580A" w:rsidRDefault="00B9702D" w:rsidP="000F6BE1">
            <w:pPr>
              <w:jc w:val="right"/>
              <w:rPr>
                <w:sz w:val="24"/>
                <w:szCs w:val="24"/>
                <w:lang w:eastAsia="en-GB"/>
              </w:rPr>
            </w:pPr>
            <w:r w:rsidRPr="00E3580A">
              <w:rPr>
                <w:sz w:val="24"/>
                <w:szCs w:val="24"/>
                <w:lang w:eastAsia="en-GB"/>
              </w:rPr>
              <w:t>22,873</w:t>
            </w:r>
          </w:p>
        </w:tc>
        <w:tc>
          <w:tcPr>
            <w:tcW w:w="1551" w:type="dxa"/>
            <w:tcBorders>
              <w:bottom w:val="single" w:sz="6" w:space="0" w:color="C5C5C5"/>
            </w:tcBorders>
            <w:tcMar>
              <w:top w:w="150" w:type="dxa"/>
              <w:left w:w="225" w:type="dxa"/>
              <w:bottom w:w="150" w:type="dxa"/>
              <w:right w:w="150" w:type="dxa"/>
            </w:tcMar>
            <w:vAlign w:val="center"/>
            <w:hideMark/>
          </w:tcPr>
          <w:p w14:paraId="49E722F6" w14:textId="77777777" w:rsidR="00B9702D" w:rsidRPr="00E3580A" w:rsidRDefault="00B9702D" w:rsidP="000F6BE1">
            <w:pPr>
              <w:jc w:val="right"/>
              <w:rPr>
                <w:sz w:val="24"/>
                <w:szCs w:val="24"/>
                <w:lang w:eastAsia="en-GB"/>
              </w:rPr>
            </w:pPr>
            <w:r w:rsidRPr="00E3580A">
              <w:rPr>
                <w:sz w:val="24"/>
                <w:szCs w:val="24"/>
                <w:lang w:eastAsia="en-GB"/>
              </w:rPr>
              <w:t>59,146</w:t>
            </w:r>
          </w:p>
        </w:tc>
      </w:tr>
      <w:tr w:rsidR="00B9702D" w:rsidRPr="00E3580A" w14:paraId="1F178337"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68C7A58F" w14:textId="77777777" w:rsidR="00B9702D" w:rsidRPr="00E3580A" w:rsidRDefault="00B9702D" w:rsidP="000F6BE1">
            <w:pPr>
              <w:rPr>
                <w:sz w:val="24"/>
                <w:szCs w:val="24"/>
                <w:lang w:eastAsia="en-GB"/>
              </w:rPr>
            </w:pPr>
            <w:r w:rsidRPr="00E3580A">
              <w:rPr>
                <w:sz w:val="24"/>
                <w:szCs w:val="24"/>
                <w:lang w:eastAsia="en-GB"/>
              </w:rPr>
              <w:t>North West</w:t>
            </w:r>
          </w:p>
        </w:tc>
        <w:tc>
          <w:tcPr>
            <w:tcW w:w="0" w:type="auto"/>
            <w:tcBorders>
              <w:bottom w:val="single" w:sz="6" w:space="0" w:color="C5C5C5"/>
            </w:tcBorders>
            <w:tcMar>
              <w:top w:w="150" w:type="dxa"/>
              <w:left w:w="225" w:type="dxa"/>
              <w:bottom w:w="150" w:type="dxa"/>
              <w:right w:w="150" w:type="dxa"/>
            </w:tcMar>
            <w:vAlign w:val="center"/>
            <w:hideMark/>
          </w:tcPr>
          <w:p w14:paraId="4E276093" w14:textId="77777777" w:rsidR="00B9702D" w:rsidRPr="00E3580A" w:rsidRDefault="00B9702D" w:rsidP="000F6BE1">
            <w:pPr>
              <w:jc w:val="right"/>
              <w:rPr>
                <w:sz w:val="24"/>
                <w:szCs w:val="24"/>
                <w:lang w:eastAsia="en-GB"/>
              </w:rPr>
            </w:pPr>
            <w:r w:rsidRPr="00E3580A">
              <w:rPr>
                <w:sz w:val="24"/>
                <w:szCs w:val="24"/>
                <w:lang w:eastAsia="en-GB"/>
              </w:rPr>
              <w:t>87,561</w:t>
            </w:r>
          </w:p>
        </w:tc>
        <w:tc>
          <w:tcPr>
            <w:tcW w:w="0" w:type="auto"/>
            <w:tcBorders>
              <w:bottom w:val="single" w:sz="6" w:space="0" w:color="C5C5C5"/>
            </w:tcBorders>
            <w:tcMar>
              <w:top w:w="150" w:type="dxa"/>
              <w:left w:w="225" w:type="dxa"/>
              <w:bottom w:w="150" w:type="dxa"/>
              <w:right w:w="150" w:type="dxa"/>
            </w:tcMar>
            <w:vAlign w:val="center"/>
            <w:hideMark/>
          </w:tcPr>
          <w:p w14:paraId="57B0CA62" w14:textId="77777777" w:rsidR="00B9702D" w:rsidRPr="00E3580A" w:rsidRDefault="00B9702D" w:rsidP="000F6BE1">
            <w:pPr>
              <w:jc w:val="right"/>
              <w:rPr>
                <w:sz w:val="24"/>
                <w:szCs w:val="24"/>
                <w:lang w:eastAsia="en-GB"/>
              </w:rPr>
            </w:pPr>
            <w:r w:rsidRPr="00E3580A">
              <w:rPr>
                <w:sz w:val="24"/>
                <w:szCs w:val="24"/>
                <w:lang w:eastAsia="en-GB"/>
              </w:rPr>
              <w:t>51,083</w:t>
            </w:r>
          </w:p>
        </w:tc>
        <w:tc>
          <w:tcPr>
            <w:tcW w:w="1551" w:type="dxa"/>
            <w:tcBorders>
              <w:bottom w:val="single" w:sz="6" w:space="0" w:color="C5C5C5"/>
            </w:tcBorders>
            <w:tcMar>
              <w:top w:w="150" w:type="dxa"/>
              <w:left w:w="225" w:type="dxa"/>
              <w:bottom w:w="150" w:type="dxa"/>
              <w:right w:w="150" w:type="dxa"/>
            </w:tcMar>
            <w:vAlign w:val="center"/>
            <w:hideMark/>
          </w:tcPr>
          <w:p w14:paraId="3450E96B" w14:textId="77777777" w:rsidR="00B9702D" w:rsidRPr="00E3580A" w:rsidRDefault="00B9702D" w:rsidP="000F6BE1">
            <w:pPr>
              <w:jc w:val="right"/>
              <w:rPr>
                <w:sz w:val="24"/>
                <w:szCs w:val="24"/>
                <w:lang w:eastAsia="en-GB"/>
              </w:rPr>
            </w:pPr>
            <w:r w:rsidRPr="00E3580A">
              <w:rPr>
                <w:sz w:val="24"/>
                <w:szCs w:val="24"/>
                <w:lang w:eastAsia="en-GB"/>
              </w:rPr>
              <w:t>138,644</w:t>
            </w:r>
          </w:p>
        </w:tc>
      </w:tr>
      <w:tr w:rsidR="00B9702D" w:rsidRPr="00E3580A" w14:paraId="698A922F"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6411AA8C" w14:textId="77777777" w:rsidR="00B9702D" w:rsidRPr="00E3580A" w:rsidRDefault="00B9702D" w:rsidP="000F6BE1">
            <w:pPr>
              <w:rPr>
                <w:sz w:val="24"/>
                <w:szCs w:val="24"/>
                <w:lang w:eastAsia="en-GB"/>
              </w:rPr>
            </w:pPr>
            <w:r w:rsidRPr="00E3580A">
              <w:rPr>
                <w:sz w:val="24"/>
                <w:szCs w:val="24"/>
                <w:lang w:eastAsia="en-GB"/>
              </w:rPr>
              <w:t>Yorkshire &amp; Humberside</w:t>
            </w:r>
          </w:p>
        </w:tc>
        <w:tc>
          <w:tcPr>
            <w:tcW w:w="0" w:type="auto"/>
            <w:tcBorders>
              <w:bottom w:val="single" w:sz="6" w:space="0" w:color="C5C5C5"/>
            </w:tcBorders>
            <w:tcMar>
              <w:top w:w="150" w:type="dxa"/>
              <w:left w:w="225" w:type="dxa"/>
              <w:bottom w:w="150" w:type="dxa"/>
              <w:right w:w="150" w:type="dxa"/>
            </w:tcMar>
            <w:vAlign w:val="center"/>
            <w:hideMark/>
          </w:tcPr>
          <w:p w14:paraId="14C8A756" w14:textId="77777777" w:rsidR="00B9702D" w:rsidRPr="00E3580A" w:rsidRDefault="00B9702D" w:rsidP="000F6BE1">
            <w:pPr>
              <w:jc w:val="right"/>
              <w:rPr>
                <w:sz w:val="24"/>
                <w:szCs w:val="24"/>
                <w:lang w:eastAsia="en-GB"/>
              </w:rPr>
            </w:pPr>
            <w:r w:rsidRPr="00E3580A">
              <w:rPr>
                <w:sz w:val="24"/>
                <w:szCs w:val="24"/>
                <w:lang w:eastAsia="en-GB"/>
              </w:rPr>
              <w:t>25,167</w:t>
            </w:r>
          </w:p>
        </w:tc>
        <w:tc>
          <w:tcPr>
            <w:tcW w:w="0" w:type="auto"/>
            <w:tcBorders>
              <w:bottom w:val="single" w:sz="6" w:space="0" w:color="C5C5C5"/>
            </w:tcBorders>
            <w:tcMar>
              <w:top w:w="150" w:type="dxa"/>
              <w:left w:w="225" w:type="dxa"/>
              <w:bottom w:w="150" w:type="dxa"/>
              <w:right w:w="150" w:type="dxa"/>
            </w:tcMar>
            <w:vAlign w:val="center"/>
            <w:hideMark/>
          </w:tcPr>
          <w:p w14:paraId="70C845FC" w14:textId="77777777" w:rsidR="00B9702D" w:rsidRPr="00E3580A" w:rsidRDefault="00B9702D" w:rsidP="000F6BE1">
            <w:pPr>
              <w:jc w:val="right"/>
              <w:rPr>
                <w:sz w:val="24"/>
                <w:szCs w:val="24"/>
                <w:lang w:eastAsia="en-GB"/>
              </w:rPr>
            </w:pPr>
            <w:r w:rsidRPr="00E3580A">
              <w:rPr>
                <w:sz w:val="24"/>
                <w:szCs w:val="24"/>
                <w:lang w:eastAsia="en-GB"/>
              </w:rPr>
              <w:t>12,236</w:t>
            </w:r>
          </w:p>
        </w:tc>
        <w:tc>
          <w:tcPr>
            <w:tcW w:w="1551" w:type="dxa"/>
            <w:tcBorders>
              <w:bottom w:val="single" w:sz="6" w:space="0" w:color="C5C5C5"/>
            </w:tcBorders>
            <w:tcMar>
              <w:top w:w="150" w:type="dxa"/>
              <w:left w:w="225" w:type="dxa"/>
              <w:bottom w:w="150" w:type="dxa"/>
              <w:right w:w="150" w:type="dxa"/>
            </w:tcMar>
            <w:vAlign w:val="center"/>
            <w:hideMark/>
          </w:tcPr>
          <w:p w14:paraId="4E31DA25" w14:textId="77777777" w:rsidR="00B9702D" w:rsidRPr="00E3580A" w:rsidRDefault="00B9702D" w:rsidP="000F6BE1">
            <w:pPr>
              <w:jc w:val="right"/>
              <w:rPr>
                <w:sz w:val="24"/>
                <w:szCs w:val="24"/>
                <w:lang w:eastAsia="en-GB"/>
              </w:rPr>
            </w:pPr>
            <w:r w:rsidRPr="00E3580A">
              <w:rPr>
                <w:sz w:val="24"/>
                <w:szCs w:val="24"/>
                <w:lang w:eastAsia="en-GB"/>
              </w:rPr>
              <w:t>37,403</w:t>
            </w:r>
          </w:p>
        </w:tc>
      </w:tr>
      <w:tr w:rsidR="00B9702D" w:rsidRPr="00E3580A" w14:paraId="3989287D"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0416FFA0" w14:textId="77777777" w:rsidR="00B9702D" w:rsidRPr="00E3580A" w:rsidRDefault="00B9702D" w:rsidP="000F6BE1">
            <w:pPr>
              <w:rPr>
                <w:sz w:val="24"/>
                <w:szCs w:val="24"/>
                <w:lang w:eastAsia="en-GB"/>
              </w:rPr>
            </w:pPr>
            <w:r w:rsidRPr="00E3580A">
              <w:rPr>
                <w:sz w:val="24"/>
                <w:szCs w:val="24"/>
                <w:lang w:eastAsia="en-GB"/>
              </w:rPr>
              <w:t>West Midlands</w:t>
            </w:r>
          </w:p>
        </w:tc>
        <w:tc>
          <w:tcPr>
            <w:tcW w:w="0" w:type="auto"/>
            <w:tcBorders>
              <w:bottom w:val="single" w:sz="6" w:space="0" w:color="C5C5C5"/>
            </w:tcBorders>
            <w:tcMar>
              <w:top w:w="150" w:type="dxa"/>
              <w:left w:w="225" w:type="dxa"/>
              <w:bottom w:w="150" w:type="dxa"/>
              <w:right w:w="150" w:type="dxa"/>
            </w:tcMar>
            <w:vAlign w:val="center"/>
            <w:hideMark/>
          </w:tcPr>
          <w:p w14:paraId="01595BD8" w14:textId="77777777" w:rsidR="00B9702D" w:rsidRPr="00E3580A" w:rsidRDefault="00B9702D" w:rsidP="000F6BE1">
            <w:pPr>
              <w:jc w:val="right"/>
              <w:rPr>
                <w:sz w:val="24"/>
                <w:szCs w:val="24"/>
                <w:lang w:eastAsia="en-GB"/>
              </w:rPr>
            </w:pPr>
            <w:r w:rsidRPr="00E3580A">
              <w:rPr>
                <w:sz w:val="24"/>
                <w:szCs w:val="24"/>
                <w:lang w:eastAsia="en-GB"/>
              </w:rPr>
              <w:t>58,036</w:t>
            </w:r>
          </w:p>
        </w:tc>
        <w:tc>
          <w:tcPr>
            <w:tcW w:w="0" w:type="auto"/>
            <w:tcBorders>
              <w:bottom w:val="single" w:sz="6" w:space="0" w:color="C5C5C5"/>
            </w:tcBorders>
            <w:tcMar>
              <w:top w:w="150" w:type="dxa"/>
              <w:left w:w="225" w:type="dxa"/>
              <w:bottom w:w="150" w:type="dxa"/>
              <w:right w:w="150" w:type="dxa"/>
            </w:tcMar>
            <w:vAlign w:val="center"/>
            <w:hideMark/>
          </w:tcPr>
          <w:p w14:paraId="5C252238" w14:textId="77777777" w:rsidR="00B9702D" w:rsidRPr="00E3580A" w:rsidRDefault="00B9702D" w:rsidP="000F6BE1">
            <w:pPr>
              <w:jc w:val="right"/>
              <w:rPr>
                <w:sz w:val="24"/>
                <w:szCs w:val="24"/>
                <w:lang w:eastAsia="en-GB"/>
              </w:rPr>
            </w:pPr>
            <w:r w:rsidRPr="00E3580A">
              <w:rPr>
                <w:sz w:val="24"/>
                <w:szCs w:val="24"/>
                <w:lang w:eastAsia="en-GB"/>
              </w:rPr>
              <w:t>35,425</w:t>
            </w:r>
          </w:p>
        </w:tc>
        <w:tc>
          <w:tcPr>
            <w:tcW w:w="1551" w:type="dxa"/>
            <w:tcBorders>
              <w:bottom w:val="single" w:sz="6" w:space="0" w:color="C5C5C5"/>
            </w:tcBorders>
            <w:tcMar>
              <w:top w:w="150" w:type="dxa"/>
              <w:left w:w="225" w:type="dxa"/>
              <w:bottom w:w="150" w:type="dxa"/>
              <w:right w:w="150" w:type="dxa"/>
            </w:tcMar>
            <w:vAlign w:val="center"/>
            <w:hideMark/>
          </w:tcPr>
          <w:p w14:paraId="179E9364" w14:textId="77777777" w:rsidR="00B9702D" w:rsidRPr="00E3580A" w:rsidRDefault="00B9702D" w:rsidP="000F6BE1">
            <w:pPr>
              <w:jc w:val="right"/>
              <w:rPr>
                <w:sz w:val="24"/>
                <w:szCs w:val="24"/>
                <w:lang w:eastAsia="en-GB"/>
              </w:rPr>
            </w:pPr>
            <w:r w:rsidRPr="00E3580A">
              <w:rPr>
                <w:sz w:val="24"/>
                <w:szCs w:val="24"/>
                <w:lang w:eastAsia="en-GB"/>
              </w:rPr>
              <w:t>93,461</w:t>
            </w:r>
          </w:p>
        </w:tc>
      </w:tr>
      <w:tr w:rsidR="00B9702D" w:rsidRPr="00E3580A" w14:paraId="5A4F07A2"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5DE30FFC" w14:textId="77777777" w:rsidR="00B9702D" w:rsidRPr="00E3580A" w:rsidRDefault="00B9702D" w:rsidP="000F6BE1">
            <w:pPr>
              <w:rPr>
                <w:sz w:val="24"/>
                <w:szCs w:val="24"/>
                <w:lang w:eastAsia="en-GB"/>
              </w:rPr>
            </w:pPr>
            <w:r w:rsidRPr="00E3580A">
              <w:rPr>
                <w:sz w:val="24"/>
                <w:szCs w:val="24"/>
                <w:lang w:eastAsia="en-GB"/>
              </w:rPr>
              <w:t>East Midlands</w:t>
            </w:r>
          </w:p>
        </w:tc>
        <w:tc>
          <w:tcPr>
            <w:tcW w:w="0" w:type="auto"/>
            <w:tcBorders>
              <w:bottom w:val="single" w:sz="6" w:space="0" w:color="C5C5C5"/>
            </w:tcBorders>
            <w:tcMar>
              <w:top w:w="150" w:type="dxa"/>
              <w:left w:w="225" w:type="dxa"/>
              <w:bottom w:w="150" w:type="dxa"/>
              <w:right w:w="150" w:type="dxa"/>
            </w:tcMar>
            <w:vAlign w:val="center"/>
            <w:hideMark/>
          </w:tcPr>
          <w:p w14:paraId="6AE928CF" w14:textId="77777777" w:rsidR="00B9702D" w:rsidRPr="00E3580A" w:rsidRDefault="00B9702D" w:rsidP="000F6BE1">
            <w:pPr>
              <w:jc w:val="right"/>
              <w:rPr>
                <w:sz w:val="24"/>
                <w:szCs w:val="24"/>
                <w:lang w:eastAsia="en-GB"/>
              </w:rPr>
            </w:pPr>
            <w:r w:rsidRPr="00E3580A">
              <w:rPr>
                <w:sz w:val="24"/>
                <w:szCs w:val="24"/>
                <w:lang w:eastAsia="en-GB"/>
              </w:rPr>
              <w:t>24,039</w:t>
            </w:r>
          </w:p>
        </w:tc>
        <w:tc>
          <w:tcPr>
            <w:tcW w:w="0" w:type="auto"/>
            <w:tcBorders>
              <w:bottom w:val="single" w:sz="6" w:space="0" w:color="C5C5C5"/>
            </w:tcBorders>
            <w:tcMar>
              <w:top w:w="150" w:type="dxa"/>
              <w:left w:w="225" w:type="dxa"/>
              <w:bottom w:w="150" w:type="dxa"/>
              <w:right w:w="150" w:type="dxa"/>
            </w:tcMar>
            <w:vAlign w:val="center"/>
            <w:hideMark/>
          </w:tcPr>
          <w:p w14:paraId="0DCF8D7B" w14:textId="77777777" w:rsidR="00B9702D" w:rsidRPr="00E3580A" w:rsidRDefault="00B9702D" w:rsidP="000F6BE1">
            <w:pPr>
              <w:jc w:val="right"/>
              <w:rPr>
                <w:sz w:val="24"/>
                <w:szCs w:val="24"/>
                <w:lang w:eastAsia="en-GB"/>
              </w:rPr>
            </w:pPr>
            <w:r w:rsidRPr="00E3580A">
              <w:rPr>
                <w:sz w:val="24"/>
                <w:szCs w:val="24"/>
                <w:lang w:eastAsia="en-GB"/>
              </w:rPr>
              <w:t>13,717</w:t>
            </w:r>
          </w:p>
        </w:tc>
        <w:tc>
          <w:tcPr>
            <w:tcW w:w="1551" w:type="dxa"/>
            <w:tcBorders>
              <w:bottom w:val="single" w:sz="6" w:space="0" w:color="C5C5C5"/>
            </w:tcBorders>
            <w:tcMar>
              <w:top w:w="150" w:type="dxa"/>
              <w:left w:w="225" w:type="dxa"/>
              <w:bottom w:w="150" w:type="dxa"/>
              <w:right w:w="150" w:type="dxa"/>
            </w:tcMar>
            <w:vAlign w:val="center"/>
            <w:hideMark/>
          </w:tcPr>
          <w:p w14:paraId="6E7359F5" w14:textId="77777777" w:rsidR="00B9702D" w:rsidRPr="00E3580A" w:rsidRDefault="00B9702D" w:rsidP="000F6BE1">
            <w:pPr>
              <w:jc w:val="right"/>
              <w:rPr>
                <w:sz w:val="24"/>
                <w:szCs w:val="24"/>
                <w:lang w:eastAsia="en-GB"/>
              </w:rPr>
            </w:pPr>
            <w:r w:rsidRPr="00E3580A">
              <w:rPr>
                <w:sz w:val="24"/>
                <w:szCs w:val="24"/>
                <w:lang w:eastAsia="en-GB"/>
              </w:rPr>
              <w:t>37,756</w:t>
            </w:r>
          </w:p>
        </w:tc>
      </w:tr>
      <w:tr w:rsidR="00B9702D" w:rsidRPr="00E3580A" w14:paraId="136DCB77"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24E4C6F7" w14:textId="77777777" w:rsidR="00B9702D" w:rsidRPr="00E3580A" w:rsidRDefault="00B9702D" w:rsidP="000F6BE1">
            <w:pPr>
              <w:rPr>
                <w:sz w:val="24"/>
                <w:szCs w:val="24"/>
                <w:lang w:eastAsia="en-GB"/>
              </w:rPr>
            </w:pPr>
            <w:r w:rsidRPr="00E3580A">
              <w:rPr>
                <w:sz w:val="24"/>
                <w:szCs w:val="24"/>
                <w:lang w:eastAsia="en-GB"/>
              </w:rPr>
              <w:t>East</w:t>
            </w:r>
          </w:p>
        </w:tc>
        <w:tc>
          <w:tcPr>
            <w:tcW w:w="0" w:type="auto"/>
            <w:tcBorders>
              <w:bottom w:val="single" w:sz="6" w:space="0" w:color="C5C5C5"/>
            </w:tcBorders>
            <w:tcMar>
              <w:top w:w="150" w:type="dxa"/>
              <w:left w:w="225" w:type="dxa"/>
              <w:bottom w:w="150" w:type="dxa"/>
              <w:right w:w="150" w:type="dxa"/>
            </w:tcMar>
            <w:vAlign w:val="center"/>
            <w:hideMark/>
          </w:tcPr>
          <w:p w14:paraId="77B1C7E5" w14:textId="77777777" w:rsidR="00B9702D" w:rsidRPr="00E3580A" w:rsidRDefault="00B9702D" w:rsidP="000F6BE1">
            <w:pPr>
              <w:jc w:val="right"/>
              <w:rPr>
                <w:sz w:val="24"/>
                <w:szCs w:val="24"/>
                <w:lang w:eastAsia="en-GB"/>
              </w:rPr>
            </w:pPr>
            <w:r w:rsidRPr="00E3580A">
              <w:rPr>
                <w:sz w:val="24"/>
                <w:szCs w:val="24"/>
                <w:lang w:eastAsia="en-GB"/>
              </w:rPr>
              <w:t>59,827</w:t>
            </w:r>
          </w:p>
        </w:tc>
        <w:tc>
          <w:tcPr>
            <w:tcW w:w="0" w:type="auto"/>
            <w:tcBorders>
              <w:bottom w:val="single" w:sz="6" w:space="0" w:color="C5C5C5"/>
            </w:tcBorders>
            <w:tcMar>
              <w:top w:w="150" w:type="dxa"/>
              <w:left w:w="225" w:type="dxa"/>
              <w:bottom w:w="150" w:type="dxa"/>
              <w:right w:w="150" w:type="dxa"/>
            </w:tcMar>
            <w:vAlign w:val="center"/>
            <w:hideMark/>
          </w:tcPr>
          <w:p w14:paraId="7A4E980B" w14:textId="77777777" w:rsidR="00B9702D" w:rsidRPr="00E3580A" w:rsidRDefault="00B9702D" w:rsidP="000F6BE1">
            <w:pPr>
              <w:jc w:val="right"/>
              <w:rPr>
                <w:sz w:val="24"/>
                <w:szCs w:val="24"/>
                <w:lang w:eastAsia="en-GB"/>
              </w:rPr>
            </w:pPr>
            <w:r w:rsidRPr="00E3580A">
              <w:rPr>
                <w:sz w:val="24"/>
                <w:szCs w:val="24"/>
                <w:lang w:eastAsia="en-GB"/>
              </w:rPr>
              <w:t>31,593</w:t>
            </w:r>
          </w:p>
        </w:tc>
        <w:tc>
          <w:tcPr>
            <w:tcW w:w="1551" w:type="dxa"/>
            <w:tcBorders>
              <w:bottom w:val="single" w:sz="6" w:space="0" w:color="C5C5C5"/>
            </w:tcBorders>
            <w:tcMar>
              <w:top w:w="150" w:type="dxa"/>
              <w:left w:w="225" w:type="dxa"/>
              <w:bottom w:w="150" w:type="dxa"/>
              <w:right w:w="150" w:type="dxa"/>
            </w:tcMar>
            <w:vAlign w:val="center"/>
            <w:hideMark/>
          </w:tcPr>
          <w:p w14:paraId="342BE7F1" w14:textId="77777777" w:rsidR="00B9702D" w:rsidRPr="00E3580A" w:rsidRDefault="00B9702D" w:rsidP="000F6BE1">
            <w:pPr>
              <w:jc w:val="right"/>
              <w:rPr>
                <w:sz w:val="24"/>
                <w:szCs w:val="24"/>
                <w:lang w:eastAsia="en-GB"/>
              </w:rPr>
            </w:pPr>
            <w:r w:rsidRPr="00E3580A">
              <w:rPr>
                <w:sz w:val="24"/>
                <w:szCs w:val="24"/>
                <w:lang w:eastAsia="en-GB"/>
              </w:rPr>
              <w:t>91,420</w:t>
            </w:r>
          </w:p>
        </w:tc>
      </w:tr>
      <w:tr w:rsidR="00B9702D" w:rsidRPr="00E3580A" w14:paraId="345A6C1B"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76234F92" w14:textId="77777777" w:rsidR="00B9702D" w:rsidRPr="00E3580A" w:rsidRDefault="00B9702D" w:rsidP="000F6BE1">
            <w:pPr>
              <w:rPr>
                <w:sz w:val="24"/>
                <w:szCs w:val="24"/>
                <w:lang w:eastAsia="en-GB"/>
              </w:rPr>
            </w:pPr>
            <w:r w:rsidRPr="00E3580A">
              <w:rPr>
                <w:sz w:val="24"/>
                <w:szCs w:val="24"/>
                <w:lang w:eastAsia="en-GB"/>
              </w:rPr>
              <w:t>London</w:t>
            </w:r>
          </w:p>
        </w:tc>
        <w:tc>
          <w:tcPr>
            <w:tcW w:w="0" w:type="auto"/>
            <w:tcBorders>
              <w:bottom w:val="single" w:sz="6" w:space="0" w:color="C5C5C5"/>
            </w:tcBorders>
            <w:tcMar>
              <w:top w:w="150" w:type="dxa"/>
              <w:left w:w="225" w:type="dxa"/>
              <w:bottom w:w="150" w:type="dxa"/>
              <w:right w:w="150" w:type="dxa"/>
            </w:tcMar>
            <w:vAlign w:val="center"/>
            <w:hideMark/>
          </w:tcPr>
          <w:p w14:paraId="43B08ED9" w14:textId="77777777" w:rsidR="00B9702D" w:rsidRPr="00E3580A" w:rsidRDefault="00B9702D" w:rsidP="000F6BE1">
            <w:pPr>
              <w:jc w:val="right"/>
              <w:rPr>
                <w:sz w:val="24"/>
                <w:szCs w:val="24"/>
                <w:lang w:eastAsia="en-GB"/>
              </w:rPr>
            </w:pPr>
            <w:r w:rsidRPr="00E3580A">
              <w:rPr>
                <w:sz w:val="24"/>
                <w:szCs w:val="24"/>
                <w:lang w:eastAsia="en-GB"/>
              </w:rPr>
              <w:t>58,315</w:t>
            </w:r>
          </w:p>
        </w:tc>
        <w:tc>
          <w:tcPr>
            <w:tcW w:w="0" w:type="auto"/>
            <w:tcBorders>
              <w:bottom w:val="single" w:sz="6" w:space="0" w:color="C5C5C5"/>
            </w:tcBorders>
            <w:tcMar>
              <w:top w:w="150" w:type="dxa"/>
              <w:left w:w="225" w:type="dxa"/>
              <w:bottom w:w="150" w:type="dxa"/>
              <w:right w:w="150" w:type="dxa"/>
            </w:tcMar>
            <w:vAlign w:val="center"/>
            <w:hideMark/>
          </w:tcPr>
          <w:p w14:paraId="6764E994" w14:textId="77777777" w:rsidR="00B9702D" w:rsidRPr="00E3580A" w:rsidRDefault="00B9702D" w:rsidP="000F6BE1">
            <w:pPr>
              <w:jc w:val="right"/>
              <w:rPr>
                <w:sz w:val="24"/>
                <w:szCs w:val="24"/>
                <w:lang w:eastAsia="en-GB"/>
              </w:rPr>
            </w:pPr>
            <w:r w:rsidRPr="00E3580A">
              <w:rPr>
                <w:sz w:val="24"/>
                <w:szCs w:val="24"/>
                <w:lang w:eastAsia="en-GB"/>
              </w:rPr>
              <w:t>37,324</w:t>
            </w:r>
          </w:p>
        </w:tc>
        <w:tc>
          <w:tcPr>
            <w:tcW w:w="1551" w:type="dxa"/>
            <w:tcBorders>
              <w:bottom w:val="single" w:sz="6" w:space="0" w:color="C5C5C5"/>
            </w:tcBorders>
            <w:tcMar>
              <w:top w:w="150" w:type="dxa"/>
              <w:left w:w="225" w:type="dxa"/>
              <w:bottom w:w="150" w:type="dxa"/>
              <w:right w:w="150" w:type="dxa"/>
            </w:tcMar>
            <w:vAlign w:val="center"/>
            <w:hideMark/>
          </w:tcPr>
          <w:p w14:paraId="2561CF4C" w14:textId="77777777" w:rsidR="00B9702D" w:rsidRPr="00E3580A" w:rsidRDefault="00B9702D" w:rsidP="000F6BE1">
            <w:pPr>
              <w:jc w:val="right"/>
              <w:rPr>
                <w:sz w:val="24"/>
                <w:szCs w:val="24"/>
                <w:lang w:eastAsia="en-GB"/>
              </w:rPr>
            </w:pPr>
            <w:r w:rsidRPr="00E3580A">
              <w:rPr>
                <w:sz w:val="24"/>
                <w:szCs w:val="24"/>
                <w:lang w:eastAsia="en-GB"/>
              </w:rPr>
              <w:t>95,639</w:t>
            </w:r>
          </w:p>
        </w:tc>
      </w:tr>
      <w:tr w:rsidR="00B9702D" w:rsidRPr="00E3580A" w14:paraId="79A95AE5"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0BF204F4" w14:textId="77777777" w:rsidR="00B9702D" w:rsidRPr="00E3580A" w:rsidRDefault="00B9702D" w:rsidP="000F6BE1">
            <w:pPr>
              <w:rPr>
                <w:sz w:val="24"/>
                <w:szCs w:val="24"/>
                <w:lang w:eastAsia="en-GB"/>
              </w:rPr>
            </w:pPr>
            <w:r w:rsidRPr="00E3580A">
              <w:rPr>
                <w:sz w:val="24"/>
                <w:szCs w:val="24"/>
                <w:lang w:eastAsia="en-GB"/>
              </w:rPr>
              <w:t>South West</w:t>
            </w:r>
          </w:p>
        </w:tc>
        <w:tc>
          <w:tcPr>
            <w:tcW w:w="0" w:type="auto"/>
            <w:tcBorders>
              <w:bottom w:val="single" w:sz="6" w:space="0" w:color="C5C5C5"/>
            </w:tcBorders>
            <w:tcMar>
              <w:top w:w="150" w:type="dxa"/>
              <w:left w:w="225" w:type="dxa"/>
              <w:bottom w:w="150" w:type="dxa"/>
              <w:right w:w="150" w:type="dxa"/>
            </w:tcMar>
            <w:vAlign w:val="center"/>
            <w:hideMark/>
          </w:tcPr>
          <w:p w14:paraId="5EB4C082" w14:textId="77777777" w:rsidR="00B9702D" w:rsidRPr="00E3580A" w:rsidRDefault="00B9702D" w:rsidP="000F6BE1">
            <w:pPr>
              <w:jc w:val="right"/>
              <w:rPr>
                <w:sz w:val="24"/>
                <w:szCs w:val="24"/>
                <w:lang w:eastAsia="en-GB"/>
              </w:rPr>
            </w:pPr>
            <w:r w:rsidRPr="00E3580A">
              <w:rPr>
                <w:sz w:val="24"/>
                <w:szCs w:val="24"/>
                <w:lang w:eastAsia="en-GB"/>
              </w:rPr>
              <w:t>68,958</w:t>
            </w:r>
          </w:p>
        </w:tc>
        <w:tc>
          <w:tcPr>
            <w:tcW w:w="0" w:type="auto"/>
            <w:tcBorders>
              <w:bottom w:val="single" w:sz="6" w:space="0" w:color="C5C5C5"/>
            </w:tcBorders>
            <w:tcMar>
              <w:top w:w="150" w:type="dxa"/>
              <w:left w:w="225" w:type="dxa"/>
              <w:bottom w:w="150" w:type="dxa"/>
              <w:right w:w="150" w:type="dxa"/>
            </w:tcMar>
            <w:vAlign w:val="center"/>
            <w:hideMark/>
          </w:tcPr>
          <w:p w14:paraId="574A1A16" w14:textId="77777777" w:rsidR="00B9702D" w:rsidRPr="00E3580A" w:rsidRDefault="00B9702D" w:rsidP="000F6BE1">
            <w:pPr>
              <w:jc w:val="right"/>
              <w:rPr>
                <w:sz w:val="24"/>
                <w:szCs w:val="24"/>
                <w:lang w:eastAsia="en-GB"/>
              </w:rPr>
            </w:pPr>
            <w:r w:rsidRPr="00E3580A">
              <w:rPr>
                <w:sz w:val="24"/>
                <w:szCs w:val="24"/>
                <w:lang w:eastAsia="en-GB"/>
              </w:rPr>
              <w:t>36,563</w:t>
            </w:r>
          </w:p>
        </w:tc>
        <w:tc>
          <w:tcPr>
            <w:tcW w:w="1551" w:type="dxa"/>
            <w:tcBorders>
              <w:bottom w:val="single" w:sz="6" w:space="0" w:color="C5C5C5"/>
            </w:tcBorders>
            <w:tcMar>
              <w:top w:w="150" w:type="dxa"/>
              <w:left w:w="225" w:type="dxa"/>
              <w:bottom w:w="150" w:type="dxa"/>
              <w:right w:w="150" w:type="dxa"/>
            </w:tcMar>
            <w:vAlign w:val="center"/>
            <w:hideMark/>
          </w:tcPr>
          <w:p w14:paraId="50D7962F" w14:textId="77777777" w:rsidR="00B9702D" w:rsidRPr="00E3580A" w:rsidRDefault="00B9702D" w:rsidP="000F6BE1">
            <w:pPr>
              <w:jc w:val="right"/>
              <w:rPr>
                <w:sz w:val="24"/>
                <w:szCs w:val="24"/>
                <w:lang w:eastAsia="en-GB"/>
              </w:rPr>
            </w:pPr>
            <w:r w:rsidRPr="00E3580A">
              <w:rPr>
                <w:sz w:val="24"/>
                <w:szCs w:val="24"/>
                <w:lang w:eastAsia="en-GB"/>
              </w:rPr>
              <w:t>105,521</w:t>
            </w:r>
          </w:p>
        </w:tc>
      </w:tr>
      <w:tr w:rsidR="00B9702D" w:rsidRPr="00E3580A" w14:paraId="37B122BE" w14:textId="77777777" w:rsidTr="000F6BE1">
        <w:trPr>
          <w:tblCellSpacing w:w="15" w:type="dxa"/>
        </w:trPr>
        <w:tc>
          <w:tcPr>
            <w:tcW w:w="4482" w:type="dxa"/>
            <w:tcBorders>
              <w:bottom w:val="single" w:sz="6" w:space="0" w:color="C5C5C5"/>
            </w:tcBorders>
            <w:tcMar>
              <w:top w:w="150" w:type="dxa"/>
              <w:left w:w="225" w:type="dxa"/>
              <w:bottom w:w="150" w:type="dxa"/>
              <w:right w:w="150" w:type="dxa"/>
            </w:tcMar>
            <w:vAlign w:val="center"/>
            <w:hideMark/>
          </w:tcPr>
          <w:p w14:paraId="7110EA84" w14:textId="77777777" w:rsidR="00B9702D" w:rsidRPr="00E3580A" w:rsidRDefault="00B9702D" w:rsidP="000F6BE1">
            <w:pPr>
              <w:rPr>
                <w:sz w:val="24"/>
                <w:szCs w:val="24"/>
                <w:lang w:eastAsia="en-GB"/>
              </w:rPr>
            </w:pPr>
            <w:r w:rsidRPr="00E3580A">
              <w:rPr>
                <w:sz w:val="24"/>
                <w:szCs w:val="24"/>
                <w:lang w:eastAsia="en-GB"/>
              </w:rPr>
              <w:t>South East</w:t>
            </w:r>
          </w:p>
        </w:tc>
        <w:tc>
          <w:tcPr>
            <w:tcW w:w="0" w:type="auto"/>
            <w:tcBorders>
              <w:bottom w:val="single" w:sz="6" w:space="0" w:color="C5C5C5"/>
            </w:tcBorders>
            <w:tcMar>
              <w:top w:w="150" w:type="dxa"/>
              <w:left w:w="225" w:type="dxa"/>
              <w:bottom w:w="150" w:type="dxa"/>
              <w:right w:w="150" w:type="dxa"/>
            </w:tcMar>
            <w:vAlign w:val="center"/>
            <w:hideMark/>
          </w:tcPr>
          <w:p w14:paraId="3101B660" w14:textId="77777777" w:rsidR="00B9702D" w:rsidRPr="00E3580A" w:rsidRDefault="00B9702D" w:rsidP="000F6BE1">
            <w:pPr>
              <w:jc w:val="right"/>
              <w:rPr>
                <w:sz w:val="24"/>
                <w:szCs w:val="24"/>
                <w:lang w:eastAsia="en-GB"/>
              </w:rPr>
            </w:pPr>
            <w:r w:rsidRPr="00E3580A">
              <w:rPr>
                <w:sz w:val="24"/>
                <w:szCs w:val="24"/>
                <w:lang w:eastAsia="en-GB"/>
              </w:rPr>
              <w:t>58,095</w:t>
            </w:r>
          </w:p>
        </w:tc>
        <w:tc>
          <w:tcPr>
            <w:tcW w:w="0" w:type="auto"/>
            <w:tcBorders>
              <w:bottom w:val="single" w:sz="6" w:space="0" w:color="C5C5C5"/>
            </w:tcBorders>
            <w:tcMar>
              <w:top w:w="150" w:type="dxa"/>
              <w:left w:w="225" w:type="dxa"/>
              <w:bottom w:w="150" w:type="dxa"/>
              <w:right w:w="150" w:type="dxa"/>
            </w:tcMar>
            <w:vAlign w:val="center"/>
            <w:hideMark/>
          </w:tcPr>
          <w:p w14:paraId="29BE546C" w14:textId="77777777" w:rsidR="00B9702D" w:rsidRPr="00E3580A" w:rsidRDefault="00B9702D" w:rsidP="000F6BE1">
            <w:pPr>
              <w:jc w:val="right"/>
              <w:rPr>
                <w:sz w:val="24"/>
                <w:szCs w:val="24"/>
                <w:lang w:eastAsia="en-GB"/>
              </w:rPr>
            </w:pPr>
            <w:r w:rsidRPr="00E3580A">
              <w:rPr>
                <w:sz w:val="24"/>
                <w:szCs w:val="24"/>
                <w:lang w:eastAsia="en-GB"/>
              </w:rPr>
              <w:t>33,879</w:t>
            </w:r>
          </w:p>
        </w:tc>
        <w:tc>
          <w:tcPr>
            <w:tcW w:w="1551" w:type="dxa"/>
            <w:tcBorders>
              <w:bottom w:val="single" w:sz="6" w:space="0" w:color="C5C5C5"/>
            </w:tcBorders>
            <w:tcMar>
              <w:top w:w="150" w:type="dxa"/>
              <w:left w:w="225" w:type="dxa"/>
              <w:bottom w:w="150" w:type="dxa"/>
              <w:right w:w="150" w:type="dxa"/>
            </w:tcMar>
            <w:vAlign w:val="center"/>
            <w:hideMark/>
          </w:tcPr>
          <w:p w14:paraId="05B97B05" w14:textId="77777777" w:rsidR="00B9702D" w:rsidRPr="00E3580A" w:rsidRDefault="00B9702D" w:rsidP="000F6BE1">
            <w:pPr>
              <w:jc w:val="right"/>
              <w:rPr>
                <w:sz w:val="24"/>
                <w:szCs w:val="24"/>
                <w:lang w:eastAsia="en-GB"/>
              </w:rPr>
            </w:pPr>
            <w:r w:rsidRPr="00E3580A">
              <w:rPr>
                <w:sz w:val="24"/>
                <w:szCs w:val="24"/>
                <w:lang w:eastAsia="en-GB"/>
              </w:rPr>
              <w:t>91,974</w:t>
            </w:r>
          </w:p>
        </w:tc>
      </w:tr>
      <w:tr w:rsidR="00B9702D" w:rsidRPr="00E3580A" w14:paraId="0DED199F" w14:textId="77777777" w:rsidTr="000F6BE1">
        <w:trPr>
          <w:tblCellSpacing w:w="15" w:type="dxa"/>
        </w:trPr>
        <w:tc>
          <w:tcPr>
            <w:tcW w:w="4482" w:type="dxa"/>
            <w:shd w:val="clear" w:color="auto" w:fill="277FC9"/>
            <w:vAlign w:val="center"/>
            <w:hideMark/>
          </w:tcPr>
          <w:p w14:paraId="218EA825" w14:textId="77777777" w:rsidR="00B9702D" w:rsidRPr="00857041" w:rsidRDefault="00B9702D" w:rsidP="000F6BE1">
            <w:pPr>
              <w:ind w:left="216"/>
              <w:rPr>
                <w:sz w:val="24"/>
                <w:szCs w:val="24"/>
                <w:lang w:eastAsia="en-GB"/>
              </w:rPr>
            </w:pPr>
            <w:r w:rsidRPr="00857041">
              <w:rPr>
                <w:color w:val="FFFFFF" w:themeColor="background1"/>
                <w:sz w:val="24"/>
                <w:szCs w:val="24"/>
                <w:lang w:eastAsia="en-GB"/>
              </w:rPr>
              <w:t>TOTAL</w:t>
            </w:r>
          </w:p>
        </w:tc>
        <w:tc>
          <w:tcPr>
            <w:tcW w:w="0" w:type="auto"/>
            <w:shd w:val="clear" w:color="auto" w:fill="277FC9"/>
            <w:vAlign w:val="center"/>
            <w:hideMark/>
          </w:tcPr>
          <w:p w14:paraId="78D5541A" w14:textId="77777777" w:rsidR="00B9702D" w:rsidRPr="00857041" w:rsidRDefault="00B9702D" w:rsidP="000F6BE1">
            <w:pPr>
              <w:ind w:right="155"/>
              <w:jc w:val="right"/>
              <w:rPr>
                <w:color w:val="FFFFFF" w:themeColor="background1"/>
                <w:sz w:val="24"/>
                <w:szCs w:val="24"/>
                <w:lang w:eastAsia="en-GB"/>
              </w:rPr>
            </w:pPr>
            <w:r w:rsidRPr="00857041">
              <w:rPr>
                <w:color w:val="FFFFFF" w:themeColor="background1"/>
                <w:sz w:val="24"/>
                <w:szCs w:val="24"/>
                <w:lang w:eastAsia="en-GB"/>
              </w:rPr>
              <w:t>582,933</w:t>
            </w:r>
          </w:p>
        </w:tc>
        <w:tc>
          <w:tcPr>
            <w:tcW w:w="0" w:type="auto"/>
            <w:shd w:val="clear" w:color="auto" w:fill="277FC9"/>
            <w:vAlign w:val="center"/>
            <w:hideMark/>
          </w:tcPr>
          <w:p w14:paraId="2B086048" w14:textId="77777777" w:rsidR="00B9702D" w:rsidRPr="00857041" w:rsidRDefault="00B9702D" w:rsidP="000F6BE1">
            <w:pPr>
              <w:ind w:right="116"/>
              <w:jc w:val="right"/>
              <w:rPr>
                <w:color w:val="FFFFFF" w:themeColor="background1"/>
                <w:sz w:val="24"/>
                <w:szCs w:val="24"/>
                <w:lang w:eastAsia="en-GB"/>
              </w:rPr>
            </w:pPr>
            <w:r w:rsidRPr="00857041">
              <w:rPr>
                <w:color w:val="FFFFFF" w:themeColor="background1"/>
                <w:sz w:val="24"/>
                <w:szCs w:val="24"/>
                <w:lang w:eastAsia="en-GB"/>
              </w:rPr>
              <w:t>330,205</w:t>
            </w:r>
          </w:p>
        </w:tc>
        <w:tc>
          <w:tcPr>
            <w:tcW w:w="1551" w:type="dxa"/>
            <w:shd w:val="clear" w:color="auto" w:fill="277FC9"/>
            <w:vAlign w:val="center"/>
            <w:hideMark/>
          </w:tcPr>
          <w:p w14:paraId="7B62874A" w14:textId="77777777" w:rsidR="00B9702D" w:rsidRPr="00857041" w:rsidRDefault="00B9702D" w:rsidP="000F6BE1">
            <w:pPr>
              <w:ind w:right="142"/>
              <w:jc w:val="right"/>
              <w:rPr>
                <w:color w:val="FFFFFF" w:themeColor="background1"/>
                <w:sz w:val="24"/>
                <w:szCs w:val="24"/>
                <w:lang w:eastAsia="en-GB"/>
              </w:rPr>
            </w:pPr>
            <w:r w:rsidRPr="00857041">
              <w:rPr>
                <w:color w:val="FFFFFF" w:themeColor="background1"/>
                <w:sz w:val="24"/>
                <w:szCs w:val="24"/>
                <w:lang w:eastAsia="en-GB"/>
              </w:rPr>
              <w:t>913,138</w:t>
            </w:r>
          </w:p>
        </w:tc>
      </w:tr>
    </w:tbl>
    <w:p w14:paraId="671D8D34" w14:textId="77777777" w:rsidR="00231094" w:rsidRDefault="00231094" w:rsidP="00B9702D">
      <w:pPr>
        <w:sectPr w:rsidR="00231094" w:rsidSect="00231094">
          <w:headerReference w:type="even" r:id="rId24"/>
          <w:headerReference w:type="default" r:id="rId25"/>
          <w:headerReference w:type="first" r:id="rId26"/>
          <w:pgSz w:w="11906" w:h="16838"/>
          <w:pgMar w:top="1418" w:right="993" w:bottom="678" w:left="993" w:header="708" w:footer="435" w:gutter="0"/>
          <w:pgNumType w:start="1"/>
          <w:cols w:space="708"/>
          <w:titlePg/>
          <w:docGrid w:linePitch="360"/>
        </w:sectPr>
      </w:pPr>
    </w:p>
    <w:p w14:paraId="0689903F" w14:textId="77777777" w:rsidR="00F63727" w:rsidRPr="00F63727" w:rsidRDefault="00F63727" w:rsidP="00F63727">
      <w:pPr>
        <w:pStyle w:val="Heading1"/>
        <w:rPr>
          <w:sz w:val="36"/>
        </w:rPr>
      </w:pPr>
      <w:r w:rsidRPr="00F63727">
        <w:rPr>
          <w:b/>
          <w:sz w:val="36"/>
        </w:rPr>
        <w:lastRenderedPageBreak/>
        <w:t>Individual target sheet</w:t>
      </w:r>
      <w:r w:rsidRPr="00F63727">
        <w:rPr>
          <w:sz w:val="36"/>
        </w:rPr>
        <w:t>: Learner development and achievement</w:t>
      </w:r>
    </w:p>
    <w:p w14:paraId="666F82E6" w14:textId="77777777" w:rsidR="00CD3476" w:rsidRDefault="00CD3476" w:rsidP="00CD3476">
      <w:pPr>
        <w:rPr>
          <w:sz w:val="32"/>
          <w:szCs w:val="3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1798"/>
        <w:gridCol w:w="167"/>
        <w:gridCol w:w="386"/>
        <w:gridCol w:w="1245"/>
        <w:gridCol w:w="983"/>
        <w:gridCol w:w="815"/>
        <w:gridCol w:w="1799"/>
      </w:tblGrid>
      <w:tr w:rsidR="00F63727" w14:paraId="3FFED1AF" w14:textId="77777777" w:rsidTr="00F63727">
        <w:trPr>
          <w:trHeight w:val="465"/>
        </w:trPr>
        <w:tc>
          <w:tcPr>
            <w:tcW w:w="9683" w:type="dxa"/>
            <w:gridSpan w:val="8"/>
          </w:tcPr>
          <w:p w14:paraId="5EFD8C5E" w14:textId="77777777" w:rsidR="00F63727" w:rsidRPr="00F63727" w:rsidRDefault="00F63727" w:rsidP="00F63727">
            <w:pPr>
              <w:rPr>
                <w:b/>
              </w:rPr>
            </w:pPr>
            <w:r w:rsidRPr="00F63727">
              <w:rPr>
                <w:b/>
              </w:rPr>
              <w:t xml:space="preserve">Session Aim </w:t>
            </w:r>
          </w:p>
        </w:tc>
      </w:tr>
      <w:tr w:rsidR="000D7E95" w14:paraId="1B5E771F" w14:textId="77777777" w:rsidTr="000F6BE1">
        <w:trPr>
          <w:trHeight w:val="382"/>
        </w:trPr>
        <w:tc>
          <w:tcPr>
            <w:tcW w:w="4455" w:type="dxa"/>
            <w:gridSpan w:val="3"/>
          </w:tcPr>
          <w:p w14:paraId="2DBEF0C1" w14:textId="77777777" w:rsidR="000D7E95" w:rsidRPr="00F63727" w:rsidRDefault="000D7E95" w:rsidP="00F63727">
            <w:r w:rsidRPr="00F63727">
              <w:t>Name:</w:t>
            </w:r>
          </w:p>
          <w:p w14:paraId="1126EF36" w14:textId="77777777" w:rsidR="000D7E95" w:rsidRPr="00F63727" w:rsidRDefault="000D7E95" w:rsidP="00F63727"/>
        </w:tc>
        <w:tc>
          <w:tcPr>
            <w:tcW w:w="2614" w:type="dxa"/>
            <w:gridSpan w:val="3"/>
          </w:tcPr>
          <w:p w14:paraId="1DB3AEF4" w14:textId="77777777" w:rsidR="000D7E95" w:rsidRPr="00F63727" w:rsidRDefault="000D7E95" w:rsidP="000D7E95">
            <w:r w:rsidRPr="00F63727">
              <w:t xml:space="preserve">Date:       </w:t>
            </w:r>
            <w:r>
              <w:tab/>
            </w:r>
            <w:r w:rsidRPr="00F63727">
              <w:t xml:space="preserve"> </w:t>
            </w:r>
          </w:p>
        </w:tc>
        <w:tc>
          <w:tcPr>
            <w:tcW w:w="2614" w:type="dxa"/>
            <w:gridSpan w:val="2"/>
          </w:tcPr>
          <w:p w14:paraId="114B934C" w14:textId="77777777" w:rsidR="000D7E95" w:rsidRPr="00F63727" w:rsidRDefault="000D7E95" w:rsidP="00F63727">
            <w:r w:rsidRPr="00F63727">
              <w:t>Session Time:</w:t>
            </w:r>
          </w:p>
        </w:tc>
      </w:tr>
      <w:tr w:rsidR="00F63727" w14:paraId="72EFBF2B" w14:textId="77777777" w:rsidTr="00F63727">
        <w:trPr>
          <w:trHeight w:val="525"/>
        </w:trPr>
        <w:tc>
          <w:tcPr>
            <w:tcW w:w="9683" w:type="dxa"/>
            <w:gridSpan w:val="8"/>
          </w:tcPr>
          <w:p w14:paraId="120C8FB2" w14:textId="77777777" w:rsidR="00F63727" w:rsidRDefault="00F63727" w:rsidP="00F63727">
            <w:pPr>
              <w:rPr>
                <w:rFonts w:cs="Arial"/>
              </w:rPr>
            </w:pPr>
            <w:r w:rsidRPr="00F63727">
              <w:rPr>
                <w:rFonts w:cs="Arial"/>
              </w:rPr>
              <w:t xml:space="preserve">Objective 1: </w:t>
            </w:r>
          </w:p>
          <w:p w14:paraId="06F15252" w14:textId="77777777" w:rsidR="00556DB1" w:rsidRPr="00556DB1" w:rsidRDefault="000D7E95" w:rsidP="000D7E95">
            <w:r>
              <w:rPr>
                <w:color w:val="00B050"/>
              </w:rPr>
              <w:t>For instance: t</w:t>
            </w:r>
            <w:r w:rsidRPr="000D7E95">
              <w:rPr>
                <w:color w:val="00B050"/>
              </w:rPr>
              <w:t>o read a variety of texts and be able to summarise the key communication messages</w:t>
            </w:r>
            <w:r>
              <w:rPr>
                <w:color w:val="00B050"/>
              </w:rPr>
              <w:t>.</w:t>
            </w:r>
            <w:r w:rsidRPr="000D7E95">
              <w:rPr>
                <w:color w:val="00B050"/>
              </w:rPr>
              <w:t xml:space="preserve"> (task 2)</w:t>
            </w:r>
          </w:p>
        </w:tc>
      </w:tr>
      <w:tr w:rsidR="00F63727" w14:paraId="716929D8" w14:textId="77777777" w:rsidTr="000D7E95">
        <w:trPr>
          <w:trHeight w:val="485"/>
        </w:trPr>
        <w:tc>
          <w:tcPr>
            <w:tcW w:w="4841" w:type="dxa"/>
            <w:gridSpan w:val="4"/>
          </w:tcPr>
          <w:p w14:paraId="7285DB57" w14:textId="77777777" w:rsidR="00F63727" w:rsidRPr="000D7E95" w:rsidRDefault="000D7E95" w:rsidP="00F63727">
            <w:pPr>
              <w:rPr>
                <w:rFonts w:cs="Arial"/>
                <w:color w:val="FF0000"/>
                <w:szCs w:val="20"/>
              </w:rPr>
            </w:pPr>
            <w:r>
              <w:rPr>
                <w:rFonts w:cs="Arial"/>
                <w:color w:val="FF0000"/>
                <w:szCs w:val="20"/>
              </w:rPr>
              <w:t>Claire – what are these two boxes for please?</w:t>
            </w:r>
          </w:p>
        </w:tc>
        <w:tc>
          <w:tcPr>
            <w:tcW w:w="4842" w:type="dxa"/>
            <w:gridSpan w:val="4"/>
          </w:tcPr>
          <w:p w14:paraId="143C893A" w14:textId="77777777" w:rsidR="00F63727" w:rsidRPr="00F63727" w:rsidRDefault="00F63727" w:rsidP="00F63727">
            <w:pPr>
              <w:rPr>
                <w:rFonts w:cs="Arial"/>
              </w:rPr>
            </w:pPr>
          </w:p>
        </w:tc>
      </w:tr>
      <w:tr w:rsidR="00F63727" w14:paraId="2CB75A0E" w14:textId="77777777" w:rsidTr="000D7E95">
        <w:trPr>
          <w:trHeight w:val="488"/>
        </w:trPr>
        <w:tc>
          <w:tcPr>
            <w:tcW w:w="2490" w:type="dxa"/>
          </w:tcPr>
          <w:p w14:paraId="6A773103" w14:textId="77777777" w:rsidR="00F63727" w:rsidRPr="00F63727" w:rsidRDefault="000D7E95" w:rsidP="00F63727">
            <w:pPr>
              <w:rPr>
                <w:rFonts w:cs="Arial"/>
                <w:szCs w:val="20"/>
              </w:rPr>
            </w:pPr>
            <w:r>
              <w:rPr>
                <w:rFonts w:cs="Arial"/>
                <w:szCs w:val="20"/>
              </w:rPr>
              <w:t>Before I complete the task</w:t>
            </w:r>
            <w:r w:rsidR="00F63727" w:rsidRPr="00F63727">
              <w:rPr>
                <w:rFonts w:cs="Arial"/>
                <w:szCs w:val="20"/>
              </w:rPr>
              <w:t>.</w:t>
            </w:r>
          </w:p>
        </w:tc>
        <w:tc>
          <w:tcPr>
            <w:tcW w:w="1798" w:type="dxa"/>
          </w:tcPr>
          <w:p w14:paraId="79A02F81" w14:textId="77777777" w:rsidR="00F63727" w:rsidRPr="00F63727" w:rsidRDefault="00F63727" w:rsidP="00F63727">
            <w:pPr>
              <w:rPr>
                <w:rFonts w:cs="Arial"/>
                <w:szCs w:val="20"/>
              </w:rPr>
            </w:pPr>
            <w:r w:rsidRPr="00F63727">
              <w:rPr>
                <w:rFonts w:cs="Arial"/>
                <w:szCs w:val="20"/>
              </w:rPr>
              <w:t>I don’t know how to do this.</w:t>
            </w:r>
          </w:p>
        </w:tc>
        <w:tc>
          <w:tcPr>
            <w:tcW w:w="1798" w:type="dxa"/>
            <w:gridSpan w:val="3"/>
          </w:tcPr>
          <w:p w14:paraId="114B6BE4" w14:textId="77777777" w:rsidR="00F63727" w:rsidRPr="00F63727" w:rsidRDefault="00F63727" w:rsidP="00F63727">
            <w:pPr>
              <w:rPr>
                <w:rFonts w:cs="Arial"/>
                <w:szCs w:val="20"/>
              </w:rPr>
            </w:pPr>
            <w:r w:rsidRPr="00F63727">
              <w:rPr>
                <w:rFonts w:cs="Arial"/>
                <w:szCs w:val="20"/>
              </w:rPr>
              <w:t>I’m unsure of this.</w:t>
            </w:r>
          </w:p>
        </w:tc>
        <w:tc>
          <w:tcPr>
            <w:tcW w:w="1798" w:type="dxa"/>
            <w:gridSpan w:val="2"/>
          </w:tcPr>
          <w:p w14:paraId="1576BF68" w14:textId="77777777" w:rsidR="00F63727" w:rsidRPr="00F63727" w:rsidRDefault="00F63727" w:rsidP="00F63727">
            <w:pPr>
              <w:rPr>
                <w:rFonts w:cs="Arial"/>
                <w:szCs w:val="20"/>
              </w:rPr>
            </w:pPr>
            <w:r w:rsidRPr="00F63727">
              <w:rPr>
                <w:rFonts w:cs="Arial"/>
                <w:szCs w:val="20"/>
              </w:rPr>
              <w:t>I’m not too bad at this.</w:t>
            </w:r>
          </w:p>
        </w:tc>
        <w:tc>
          <w:tcPr>
            <w:tcW w:w="1799" w:type="dxa"/>
          </w:tcPr>
          <w:p w14:paraId="0799A764" w14:textId="77777777" w:rsidR="00F63727" w:rsidRPr="00F63727" w:rsidRDefault="00F63727" w:rsidP="00F63727">
            <w:pPr>
              <w:rPr>
                <w:rFonts w:cs="Arial"/>
                <w:szCs w:val="20"/>
              </w:rPr>
            </w:pPr>
            <w:r w:rsidRPr="00F63727">
              <w:rPr>
                <w:rFonts w:cs="Arial"/>
                <w:szCs w:val="20"/>
              </w:rPr>
              <w:t>I can do this.</w:t>
            </w:r>
          </w:p>
        </w:tc>
      </w:tr>
      <w:tr w:rsidR="00F63727" w14:paraId="09B8C4D2" w14:textId="77777777" w:rsidTr="000D7E95">
        <w:trPr>
          <w:trHeight w:val="489"/>
        </w:trPr>
        <w:tc>
          <w:tcPr>
            <w:tcW w:w="2490" w:type="dxa"/>
            <w:tcBorders>
              <w:bottom w:val="single" w:sz="4" w:space="0" w:color="auto"/>
            </w:tcBorders>
          </w:tcPr>
          <w:p w14:paraId="1106A3CE" w14:textId="77777777" w:rsidR="00F63727" w:rsidRPr="00F63727" w:rsidRDefault="00F63727" w:rsidP="000D7E95">
            <w:pPr>
              <w:rPr>
                <w:rFonts w:cs="Arial"/>
                <w:szCs w:val="20"/>
              </w:rPr>
            </w:pPr>
            <w:r w:rsidRPr="00F63727">
              <w:rPr>
                <w:rFonts w:cs="Arial"/>
                <w:szCs w:val="20"/>
              </w:rPr>
              <w:t>After I have completed th</w:t>
            </w:r>
            <w:r w:rsidR="000D7E95">
              <w:rPr>
                <w:rFonts w:cs="Arial"/>
                <w:szCs w:val="20"/>
              </w:rPr>
              <w:t>e task</w:t>
            </w:r>
            <w:r w:rsidRPr="00F63727">
              <w:rPr>
                <w:rFonts w:cs="Arial"/>
                <w:szCs w:val="20"/>
              </w:rPr>
              <w:t>.</w:t>
            </w:r>
          </w:p>
        </w:tc>
        <w:tc>
          <w:tcPr>
            <w:tcW w:w="1798" w:type="dxa"/>
            <w:tcBorders>
              <w:bottom w:val="single" w:sz="4" w:space="0" w:color="auto"/>
            </w:tcBorders>
          </w:tcPr>
          <w:p w14:paraId="46C6CBB6" w14:textId="77777777" w:rsidR="00F63727" w:rsidRPr="00F63727" w:rsidRDefault="00F63727" w:rsidP="00F63727">
            <w:pPr>
              <w:rPr>
                <w:rFonts w:cs="Arial"/>
                <w:szCs w:val="20"/>
              </w:rPr>
            </w:pPr>
            <w:r w:rsidRPr="00F63727">
              <w:rPr>
                <w:rFonts w:cs="Arial"/>
                <w:szCs w:val="20"/>
              </w:rPr>
              <w:t>I don’t know how to do this</w:t>
            </w:r>
          </w:p>
        </w:tc>
        <w:tc>
          <w:tcPr>
            <w:tcW w:w="1798" w:type="dxa"/>
            <w:gridSpan w:val="3"/>
            <w:tcBorders>
              <w:bottom w:val="single" w:sz="4" w:space="0" w:color="auto"/>
            </w:tcBorders>
          </w:tcPr>
          <w:p w14:paraId="5381CF98" w14:textId="77777777" w:rsidR="00F63727" w:rsidRPr="00F63727" w:rsidRDefault="00F63727" w:rsidP="00F63727">
            <w:pPr>
              <w:rPr>
                <w:rFonts w:cs="Arial"/>
                <w:szCs w:val="20"/>
              </w:rPr>
            </w:pPr>
            <w:r w:rsidRPr="00F63727">
              <w:rPr>
                <w:rFonts w:cs="Arial"/>
                <w:szCs w:val="20"/>
              </w:rPr>
              <w:t>I’m unsure of this.</w:t>
            </w:r>
          </w:p>
        </w:tc>
        <w:tc>
          <w:tcPr>
            <w:tcW w:w="1798" w:type="dxa"/>
            <w:gridSpan w:val="2"/>
            <w:tcBorders>
              <w:bottom w:val="single" w:sz="4" w:space="0" w:color="auto"/>
            </w:tcBorders>
          </w:tcPr>
          <w:p w14:paraId="3605E930" w14:textId="77777777" w:rsidR="00F63727" w:rsidRPr="00F63727" w:rsidRDefault="00F63727" w:rsidP="00F63727">
            <w:pPr>
              <w:rPr>
                <w:rFonts w:cs="Arial"/>
                <w:szCs w:val="20"/>
              </w:rPr>
            </w:pPr>
            <w:r w:rsidRPr="00F63727">
              <w:rPr>
                <w:rFonts w:cs="Arial"/>
                <w:szCs w:val="20"/>
              </w:rPr>
              <w:t>I’m not too bad at this.</w:t>
            </w:r>
          </w:p>
        </w:tc>
        <w:tc>
          <w:tcPr>
            <w:tcW w:w="1799" w:type="dxa"/>
            <w:tcBorders>
              <w:bottom w:val="single" w:sz="4" w:space="0" w:color="auto"/>
            </w:tcBorders>
          </w:tcPr>
          <w:p w14:paraId="1BCFB0A7" w14:textId="77777777" w:rsidR="00F63727" w:rsidRPr="00F63727" w:rsidRDefault="00F63727" w:rsidP="00F63727">
            <w:pPr>
              <w:rPr>
                <w:rFonts w:cs="Arial"/>
                <w:szCs w:val="20"/>
              </w:rPr>
            </w:pPr>
            <w:r w:rsidRPr="00F63727">
              <w:rPr>
                <w:rFonts w:cs="Arial"/>
                <w:szCs w:val="20"/>
              </w:rPr>
              <w:t>I can do this.</w:t>
            </w:r>
          </w:p>
        </w:tc>
      </w:tr>
      <w:tr w:rsidR="00F63727" w14:paraId="51F5B600" w14:textId="77777777" w:rsidTr="000D7E95">
        <w:trPr>
          <w:trHeight w:val="1683"/>
        </w:trPr>
        <w:tc>
          <w:tcPr>
            <w:tcW w:w="9683" w:type="dxa"/>
            <w:gridSpan w:val="8"/>
          </w:tcPr>
          <w:p w14:paraId="10637114" w14:textId="77777777" w:rsidR="00F63727" w:rsidRPr="00F63727" w:rsidRDefault="00F63727" w:rsidP="00F63727">
            <w:pPr>
              <w:rPr>
                <w:rFonts w:cs="Arial"/>
              </w:rPr>
            </w:pPr>
            <w:r w:rsidRPr="00F63727">
              <w:rPr>
                <w:rFonts w:cs="Arial"/>
              </w:rPr>
              <w:t xml:space="preserve">I have learnt… </w:t>
            </w:r>
          </w:p>
        </w:tc>
      </w:tr>
      <w:tr w:rsidR="00F63727" w14:paraId="329FAFF4" w14:textId="77777777" w:rsidTr="00F63727">
        <w:trPr>
          <w:trHeight w:val="417"/>
        </w:trPr>
        <w:tc>
          <w:tcPr>
            <w:tcW w:w="9683" w:type="dxa"/>
            <w:gridSpan w:val="8"/>
          </w:tcPr>
          <w:p w14:paraId="5A53FE82" w14:textId="77777777" w:rsidR="00F63727" w:rsidRDefault="00F63727" w:rsidP="00F63727">
            <w:pPr>
              <w:rPr>
                <w:rFonts w:cs="Arial"/>
              </w:rPr>
            </w:pPr>
            <w:r w:rsidRPr="00F63727">
              <w:rPr>
                <w:rFonts w:cs="Arial"/>
              </w:rPr>
              <w:t xml:space="preserve">Objective 2: </w:t>
            </w:r>
          </w:p>
          <w:p w14:paraId="63579944" w14:textId="77777777" w:rsidR="00556DB1" w:rsidRPr="00556DB1" w:rsidRDefault="000D7E95" w:rsidP="000D7E95">
            <w:r>
              <w:rPr>
                <w:color w:val="00B050"/>
              </w:rPr>
              <w:t>For instance</w:t>
            </w:r>
            <w:r w:rsidRPr="000D7E95">
              <w:rPr>
                <w:color w:val="00B050"/>
              </w:rPr>
              <w:t>: To show through the writing of a magazine article that you can use speech marks correctly</w:t>
            </w:r>
            <w:r>
              <w:rPr>
                <w:color w:val="00B050"/>
              </w:rPr>
              <w:t>.</w:t>
            </w:r>
            <w:r w:rsidRPr="000D7E95">
              <w:rPr>
                <w:color w:val="00B050"/>
              </w:rPr>
              <w:t xml:space="preserve"> (task 3)</w:t>
            </w:r>
          </w:p>
        </w:tc>
      </w:tr>
      <w:tr w:rsidR="00F63727" w14:paraId="5DC98DB8" w14:textId="77777777" w:rsidTr="000D7E95">
        <w:trPr>
          <w:trHeight w:val="450"/>
        </w:trPr>
        <w:tc>
          <w:tcPr>
            <w:tcW w:w="4841" w:type="dxa"/>
            <w:gridSpan w:val="4"/>
          </w:tcPr>
          <w:p w14:paraId="332DECD9" w14:textId="77777777" w:rsidR="00F63727" w:rsidRPr="00F63727" w:rsidRDefault="00F63727" w:rsidP="00F63727">
            <w:pPr>
              <w:rPr>
                <w:rFonts w:cs="Arial"/>
                <w:szCs w:val="20"/>
              </w:rPr>
            </w:pPr>
          </w:p>
        </w:tc>
        <w:tc>
          <w:tcPr>
            <w:tcW w:w="4842" w:type="dxa"/>
            <w:gridSpan w:val="4"/>
          </w:tcPr>
          <w:p w14:paraId="03E40612" w14:textId="77777777" w:rsidR="00F63727" w:rsidRPr="00F63727" w:rsidRDefault="00F63727" w:rsidP="00F63727">
            <w:pPr>
              <w:rPr>
                <w:rFonts w:cs="Arial"/>
              </w:rPr>
            </w:pPr>
          </w:p>
        </w:tc>
      </w:tr>
      <w:tr w:rsidR="00F63727" w14:paraId="500AAFAA" w14:textId="77777777" w:rsidTr="000D7E95">
        <w:trPr>
          <w:trHeight w:val="510"/>
        </w:trPr>
        <w:tc>
          <w:tcPr>
            <w:tcW w:w="2490" w:type="dxa"/>
          </w:tcPr>
          <w:p w14:paraId="184EB9FE" w14:textId="77777777" w:rsidR="00F63727" w:rsidRPr="00F63727" w:rsidRDefault="000D7E95" w:rsidP="00F63727">
            <w:pPr>
              <w:rPr>
                <w:rFonts w:cs="Arial"/>
                <w:szCs w:val="20"/>
              </w:rPr>
            </w:pPr>
            <w:r>
              <w:rPr>
                <w:rFonts w:cs="Arial"/>
                <w:szCs w:val="20"/>
              </w:rPr>
              <w:t>Before I complete the task</w:t>
            </w:r>
            <w:r w:rsidRPr="00F63727">
              <w:rPr>
                <w:rFonts w:cs="Arial"/>
                <w:szCs w:val="20"/>
              </w:rPr>
              <w:t>.</w:t>
            </w:r>
          </w:p>
        </w:tc>
        <w:tc>
          <w:tcPr>
            <w:tcW w:w="1798" w:type="dxa"/>
          </w:tcPr>
          <w:p w14:paraId="1F41F933" w14:textId="77777777" w:rsidR="00F63727" w:rsidRPr="00F63727" w:rsidRDefault="00F63727" w:rsidP="00F63727">
            <w:pPr>
              <w:rPr>
                <w:rFonts w:cs="Arial"/>
                <w:szCs w:val="20"/>
              </w:rPr>
            </w:pPr>
            <w:r w:rsidRPr="00F63727">
              <w:rPr>
                <w:rFonts w:cs="Arial"/>
                <w:szCs w:val="20"/>
              </w:rPr>
              <w:t>I don’t know how to do this.</w:t>
            </w:r>
          </w:p>
        </w:tc>
        <w:tc>
          <w:tcPr>
            <w:tcW w:w="1798" w:type="dxa"/>
            <w:gridSpan w:val="3"/>
          </w:tcPr>
          <w:p w14:paraId="4101EEA5" w14:textId="77777777" w:rsidR="00F63727" w:rsidRPr="00F63727" w:rsidRDefault="00F63727" w:rsidP="00F63727">
            <w:pPr>
              <w:rPr>
                <w:rFonts w:cs="Arial"/>
                <w:szCs w:val="20"/>
              </w:rPr>
            </w:pPr>
            <w:r w:rsidRPr="00F63727">
              <w:rPr>
                <w:rFonts w:cs="Arial"/>
                <w:szCs w:val="20"/>
              </w:rPr>
              <w:t>I’m unsure of this.</w:t>
            </w:r>
          </w:p>
        </w:tc>
        <w:tc>
          <w:tcPr>
            <w:tcW w:w="1798" w:type="dxa"/>
            <w:gridSpan w:val="2"/>
          </w:tcPr>
          <w:p w14:paraId="022D16F9" w14:textId="77777777" w:rsidR="00F63727" w:rsidRPr="00F63727" w:rsidRDefault="00F63727" w:rsidP="00F63727">
            <w:pPr>
              <w:rPr>
                <w:rFonts w:cs="Arial"/>
                <w:szCs w:val="20"/>
              </w:rPr>
            </w:pPr>
            <w:r w:rsidRPr="00F63727">
              <w:rPr>
                <w:rFonts w:cs="Arial"/>
                <w:szCs w:val="20"/>
              </w:rPr>
              <w:t>I’m not too bad at this.</w:t>
            </w:r>
          </w:p>
        </w:tc>
        <w:tc>
          <w:tcPr>
            <w:tcW w:w="1799" w:type="dxa"/>
          </w:tcPr>
          <w:p w14:paraId="16D6F892" w14:textId="77777777" w:rsidR="00F63727" w:rsidRPr="00F63727" w:rsidRDefault="00F63727" w:rsidP="00F63727">
            <w:pPr>
              <w:rPr>
                <w:rFonts w:cs="Arial"/>
                <w:szCs w:val="20"/>
              </w:rPr>
            </w:pPr>
            <w:r w:rsidRPr="00F63727">
              <w:rPr>
                <w:rFonts w:cs="Arial"/>
                <w:szCs w:val="20"/>
              </w:rPr>
              <w:t>I can do this.</w:t>
            </w:r>
          </w:p>
        </w:tc>
      </w:tr>
      <w:tr w:rsidR="00F63727" w14:paraId="6BED4DCB" w14:textId="77777777" w:rsidTr="000D7E95">
        <w:trPr>
          <w:trHeight w:val="510"/>
        </w:trPr>
        <w:tc>
          <w:tcPr>
            <w:tcW w:w="2490" w:type="dxa"/>
            <w:tcBorders>
              <w:bottom w:val="single" w:sz="4" w:space="0" w:color="auto"/>
            </w:tcBorders>
          </w:tcPr>
          <w:p w14:paraId="4501E732" w14:textId="77777777" w:rsidR="00F63727" w:rsidRPr="00F63727" w:rsidRDefault="000D7E95" w:rsidP="00F63727">
            <w:pPr>
              <w:rPr>
                <w:rFonts w:cs="Arial"/>
                <w:szCs w:val="20"/>
              </w:rPr>
            </w:pPr>
            <w:r w:rsidRPr="00F63727">
              <w:rPr>
                <w:rFonts w:cs="Arial"/>
                <w:szCs w:val="20"/>
              </w:rPr>
              <w:t>After I have completed th</w:t>
            </w:r>
            <w:r>
              <w:rPr>
                <w:rFonts w:cs="Arial"/>
                <w:szCs w:val="20"/>
              </w:rPr>
              <w:t>e task</w:t>
            </w:r>
          </w:p>
        </w:tc>
        <w:tc>
          <w:tcPr>
            <w:tcW w:w="1798" w:type="dxa"/>
            <w:tcBorders>
              <w:bottom w:val="single" w:sz="4" w:space="0" w:color="auto"/>
            </w:tcBorders>
          </w:tcPr>
          <w:p w14:paraId="750F4C37" w14:textId="77777777" w:rsidR="00F63727" w:rsidRPr="00F63727" w:rsidRDefault="00F63727" w:rsidP="00F63727">
            <w:pPr>
              <w:rPr>
                <w:rFonts w:cs="Arial"/>
                <w:szCs w:val="20"/>
              </w:rPr>
            </w:pPr>
            <w:r w:rsidRPr="00F63727">
              <w:rPr>
                <w:rFonts w:cs="Arial"/>
                <w:szCs w:val="20"/>
              </w:rPr>
              <w:t>I don’t know how to do this</w:t>
            </w:r>
          </w:p>
        </w:tc>
        <w:tc>
          <w:tcPr>
            <w:tcW w:w="1798" w:type="dxa"/>
            <w:gridSpan w:val="3"/>
            <w:tcBorders>
              <w:bottom w:val="single" w:sz="4" w:space="0" w:color="auto"/>
            </w:tcBorders>
          </w:tcPr>
          <w:p w14:paraId="66EBDF20" w14:textId="77777777" w:rsidR="00F63727" w:rsidRPr="00F63727" w:rsidRDefault="00F63727" w:rsidP="00F63727">
            <w:pPr>
              <w:rPr>
                <w:rFonts w:cs="Arial"/>
                <w:szCs w:val="20"/>
              </w:rPr>
            </w:pPr>
            <w:r w:rsidRPr="00F63727">
              <w:rPr>
                <w:rFonts w:cs="Arial"/>
                <w:szCs w:val="20"/>
              </w:rPr>
              <w:t>I’m unsure of this.</w:t>
            </w:r>
          </w:p>
        </w:tc>
        <w:tc>
          <w:tcPr>
            <w:tcW w:w="1798" w:type="dxa"/>
            <w:gridSpan w:val="2"/>
            <w:tcBorders>
              <w:bottom w:val="single" w:sz="4" w:space="0" w:color="auto"/>
            </w:tcBorders>
          </w:tcPr>
          <w:p w14:paraId="01DBC64A" w14:textId="77777777" w:rsidR="00F63727" w:rsidRPr="00F63727" w:rsidRDefault="00F63727" w:rsidP="00F63727">
            <w:pPr>
              <w:rPr>
                <w:rFonts w:cs="Arial"/>
                <w:szCs w:val="20"/>
              </w:rPr>
            </w:pPr>
            <w:r w:rsidRPr="00F63727">
              <w:rPr>
                <w:rFonts w:cs="Arial"/>
                <w:szCs w:val="20"/>
              </w:rPr>
              <w:t>I’m not too bad at this.</w:t>
            </w:r>
          </w:p>
        </w:tc>
        <w:tc>
          <w:tcPr>
            <w:tcW w:w="1799" w:type="dxa"/>
            <w:tcBorders>
              <w:bottom w:val="single" w:sz="4" w:space="0" w:color="auto"/>
            </w:tcBorders>
          </w:tcPr>
          <w:p w14:paraId="6752BB6E" w14:textId="77777777" w:rsidR="00F63727" w:rsidRPr="00F63727" w:rsidRDefault="00F63727" w:rsidP="00F63727">
            <w:pPr>
              <w:rPr>
                <w:rFonts w:cs="Arial"/>
                <w:szCs w:val="20"/>
              </w:rPr>
            </w:pPr>
            <w:r w:rsidRPr="00F63727">
              <w:rPr>
                <w:rFonts w:cs="Arial"/>
                <w:szCs w:val="20"/>
              </w:rPr>
              <w:t>I can do this.</w:t>
            </w:r>
          </w:p>
        </w:tc>
      </w:tr>
      <w:tr w:rsidR="00F63727" w14:paraId="49520615" w14:textId="77777777" w:rsidTr="000D7E95">
        <w:trPr>
          <w:trHeight w:val="1960"/>
        </w:trPr>
        <w:tc>
          <w:tcPr>
            <w:tcW w:w="9683" w:type="dxa"/>
            <w:gridSpan w:val="8"/>
          </w:tcPr>
          <w:p w14:paraId="09CE45A2" w14:textId="77777777" w:rsidR="00F63727" w:rsidRPr="00F63727" w:rsidRDefault="00F63727" w:rsidP="00F63727">
            <w:pPr>
              <w:rPr>
                <w:rFonts w:cs="Arial"/>
              </w:rPr>
            </w:pPr>
            <w:r w:rsidRPr="00F63727">
              <w:rPr>
                <w:rFonts w:cs="Arial"/>
              </w:rPr>
              <w:t>I have learnt…</w:t>
            </w:r>
          </w:p>
        </w:tc>
      </w:tr>
      <w:tr w:rsidR="00F63727" w14:paraId="3CFF260C" w14:textId="77777777" w:rsidTr="00F63727">
        <w:trPr>
          <w:trHeight w:val="525"/>
        </w:trPr>
        <w:tc>
          <w:tcPr>
            <w:tcW w:w="9683" w:type="dxa"/>
            <w:gridSpan w:val="8"/>
          </w:tcPr>
          <w:p w14:paraId="6AC0303D" w14:textId="77777777" w:rsidR="00F63727" w:rsidRDefault="00F63727" w:rsidP="00F63727">
            <w:pPr>
              <w:rPr>
                <w:rFonts w:cs="Arial"/>
              </w:rPr>
            </w:pPr>
            <w:r w:rsidRPr="00F63727">
              <w:rPr>
                <w:rFonts w:cs="Arial"/>
              </w:rPr>
              <w:t xml:space="preserve">Objective 3: </w:t>
            </w:r>
          </w:p>
          <w:p w14:paraId="6A07817A" w14:textId="77777777" w:rsidR="00556DB1" w:rsidRPr="00556DB1" w:rsidRDefault="000D7E95" w:rsidP="000D7E95">
            <w:r>
              <w:rPr>
                <w:color w:val="00B050"/>
              </w:rPr>
              <w:t>For instance</w:t>
            </w:r>
            <w:r w:rsidRPr="000D7E95">
              <w:rPr>
                <w:color w:val="00B050"/>
              </w:rPr>
              <w:t xml:space="preserve">: To use reading skills to self assess </w:t>
            </w:r>
            <w:r>
              <w:rPr>
                <w:color w:val="00B050"/>
              </w:rPr>
              <w:t>and edit the</w:t>
            </w:r>
            <w:r w:rsidRPr="000D7E95">
              <w:rPr>
                <w:color w:val="00B050"/>
              </w:rPr>
              <w:t xml:space="preserve"> final copy of your magazine article</w:t>
            </w:r>
            <w:r>
              <w:rPr>
                <w:color w:val="00B050"/>
              </w:rPr>
              <w:t>.</w:t>
            </w:r>
            <w:r w:rsidRPr="000D7E95">
              <w:rPr>
                <w:color w:val="00B050"/>
              </w:rPr>
              <w:t xml:space="preserve"> (task 4)</w:t>
            </w:r>
          </w:p>
        </w:tc>
      </w:tr>
      <w:tr w:rsidR="00F63727" w14:paraId="2901D8A3" w14:textId="77777777" w:rsidTr="000D7E95">
        <w:trPr>
          <w:trHeight w:val="525"/>
        </w:trPr>
        <w:tc>
          <w:tcPr>
            <w:tcW w:w="4841" w:type="dxa"/>
            <w:gridSpan w:val="4"/>
          </w:tcPr>
          <w:p w14:paraId="23637673" w14:textId="77777777" w:rsidR="00F63727" w:rsidRPr="00F63727" w:rsidRDefault="00F63727" w:rsidP="00F63727">
            <w:pPr>
              <w:rPr>
                <w:rFonts w:cs="Arial"/>
                <w:szCs w:val="20"/>
              </w:rPr>
            </w:pPr>
          </w:p>
        </w:tc>
        <w:tc>
          <w:tcPr>
            <w:tcW w:w="4842" w:type="dxa"/>
            <w:gridSpan w:val="4"/>
          </w:tcPr>
          <w:p w14:paraId="39C3D652" w14:textId="77777777" w:rsidR="00F63727" w:rsidRPr="00F63727" w:rsidRDefault="00F63727" w:rsidP="00F63727">
            <w:pPr>
              <w:rPr>
                <w:rFonts w:cs="Arial"/>
              </w:rPr>
            </w:pPr>
          </w:p>
        </w:tc>
      </w:tr>
      <w:tr w:rsidR="00F63727" w14:paraId="073FCE70" w14:textId="77777777" w:rsidTr="000D7E95">
        <w:trPr>
          <w:trHeight w:val="509"/>
        </w:trPr>
        <w:tc>
          <w:tcPr>
            <w:tcW w:w="2490" w:type="dxa"/>
          </w:tcPr>
          <w:p w14:paraId="46E0BEAE" w14:textId="77777777" w:rsidR="00F63727" w:rsidRPr="00F63727" w:rsidRDefault="000D7E95" w:rsidP="00F63727">
            <w:pPr>
              <w:rPr>
                <w:rFonts w:cs="Arial"/>
                <w:szCs w:val="20"/>
              </w:rPr>
            </w:pPr>
            <w:r>
              <w:rPr>
                <w:rFonts w:cs="Arial"/>
                <w:szCs w:val="20"/>
              </w:rPr>
              <w:t>Before I complete the task</w:t>
            </w:r>
            <w:r w:rsidRPr="00F63727">
              <w:rPr>
                <w:rFonts w:cs="Arial"/>
                <w:szCs w:val="20"/>
              </w:rPr>
              <w:t>.</w:t>
            </w:r>
          </w:p>
        </w:tc>
        <w:tc>
          <w:tcPr>
            <w:tcW w:w="1798" w:type="dxa"/>
          </w:tcPr>
          <w:p w14:paraId="36FFEE68" w14:textId="77777777" w:rsidR="00F63727" w:rsidRPr="00F63727" w:rsidRDefault="00F63727" w:rsidP="00F63727">
            <w:pPr>
              <w:rPr>
                <w:rFonts w:cs="Arial"/>
                <w:szCs w:val="20"/>
              </w:rPr>
            </w:pPr>
            <w:r w:rsidRPr="00F63727">
              <w:rPr>
                <w:rFonts w:cs="Arial"/>
                <w:szCs w:val="20"/>
              </w:rPr>
              <w:t>I don’t know how to do this.</w:t>
            </w:r>
          </w:p>
        </w:tc>
        <w:tc>
          <w:tcPr>
            <w:tcW w:w="1798" w:type="dxa"/>
            <w:gridSpan w:val="3"/>
          </w:tcPr>
          <w:p w14:paraId="1369D36A" w14:textId="77777777" w:rsidR="00F63727" w:rsidRPr="00F63727" w:rsidRDefault="00F63727" w:rsidP="00F63727">
            <w:pPr>
              <w:rPr>
                <w:rFonts w:cs="Arial"/>
                <w:szCs w:val="20"/>
              </w:rPr>
            </w:pPr>
            <w:r w:rsidRPr="00F63727">
              <w:rPr>
                <w:rFonts w:cs="Arial"/>
                <w:szCs w:val="20"/>
              </w:rPr>
              <w:t>I’m unsure of this.</w:t>
            </w:r>
          </w:p>
        </w:tc>
        <w:tc>
          <w:tcPr>
            <w:tcW w:w="1798" w:type="dxa"/>
            <w:gridSpan w:val="2"/>
          </w:tcPr>
          <w:p w14:paraId="5DE055DC" w14:textId="77777777" w:rsidR="00F63727" w:rsidRPr="00F63727" w:rsidRDefault="00F63727" w:rsidP="00F63727">
            <w:pPr>
              <w:rPr>
                <w:rFonts w:cs="Arial"/>
                <w:szCs w:val="20"/>
              </w:rPr>
            </w:pPr>
            <w:r w:rsidRPr="00F63727">
              <w:rPr>
                <w:rFonts w:cs="Arial"/>
                <w:szCs w:val="20"/>
              </w:rPr>
              <w:t>I’m not too bad at this.</w:t>
            </w:r>
          </w:p>
        </w:tc>
        <w:tc>
          <w:tcPr>
            <w:tcW w:w="1799" w:type="dxa"/>
          </w:tcPr>
          <w:p w14:paraId="024AB649" w14:textId="77777777" w:rsidR="00F63727" w:rsidRPr="00F63727" w:rsidRDefault="00F63727" w:rsidP="00F63727">
            <w:pPr>
              <w:rPr>
                <w:rFonts w:cs="Arial"/>
                <w:szCs w:val="20"/>
              </w:rPr>
            </w:pPr>
            <w:r w:rsidRPr="00F63727">
              <w:rPr>
                <w:rFonts w:cs="Arial"/>
                <w:szCs w:val="20"/>
              </w:rPr>
              <w:t>I can do this.</w:t>
            </w:r>
          </w:p>
        </w:tc>
      </w:tr>
      <w:tr w:rsidR="00F63727" w14:paraId="1C6D5113" w14:textId="77777777" w:rsidTr="000D7E95">
        <w:trPr>
          <w:trHeight w:val="509"/>
        </w:trPr>
        <w:tc>
          <w:tcPr>
            <w:tcW w:w="2490" w:type="dxa"/>
            <w:tcBorders>
              <w:bottom w:val="single" w:sz="4" w:space="0" w:color="auto"/>
            </w:tcBorders>
          </w:tcPr>
          <w:p w14:paraId="35DF4FD8" w14:textId="77777777" w:rsidR="00F63727" w:rsidRPr="00F63727" w:rsidRDefault="000D7E95" w:rsidP="00F63727">
            <w:pPr>
              <w:rPr>
                <w:rFonts w:cs="Arial"/>
                <w:szCs w:val="20"/>
              </w:rPr>
            </w:pPr>
            <w:r w:rsidRPr="00F63727">
              <w:rPr>
                <w:rFonts w:cs="Arial"/>
                <w:szCs w:val="20"/>
              </w:rPr>
              <w:t>After I have completed th</w:t>
            </w:r>
            <w:r>
              <w:rPr>
                <w:rFonts w:cs="Arial"/>
                <w:szCs w:val="20"/>
              </w:rPr>
              <w:t>e task</w:t>
            </w:r>
          </w:p>
        </w:tc>
        <w:tc>
          <w:tcPr>
            <w:tcW w:w="1798" w:type="dxa"/>
            <w:tcBorders>
              <w:bottom w:val="single" w:sz="4" w:space="0" w:color="auto"/>
            </w:tcBorders>
          </w:tcPr>
          <w:p w14:paraId="5306E1EE" w14:textId="77777777" w:rsidR="00F63727" w:rsidRPr="00F63727" w:rsidRDefault="00F63727" w:rsidP="00F63727">
            <w:pPr>
              <w:rPr>
                <w:rFonts w:cs="Arial"/>
                <w:szCs w:val="20"/>
              </w:rPr>
            </w:pPr>
            <w:r w:rsidRPr="00F63727">
              <w:rPr>
                <w:rFonts w:cs="Arial"/>
                <w:szCs w:val="20"/>
              </w:rPr>
              <w:t>I don’t know how to do this</w:t>
            </w:r>
          </w:p>
        </w:tc>
        <w:tc>
          <w:tcPr>
            <w:tcW w:w="1798" w:type="dxa"/>
            <w:gridSpan w:val="3"/>
            <w:tcBorders>
              <w:bottom w:val="single" w:sz="4" w:space="0" w:color="auto"/>
            </w:tcBorders>
          </w:tcPr>
          <w:p w14:paraId="4A165B86" w14:textId="77777777" w:rsidR="00F63727" w:rsidRPr="00F63727" w:rsidRDefault="00F63727" w:rsidP="00F63727">
            <w:pPr>
              <w:rPr>
                <w:rFonts w:cs="Arial"/>
                <w:szCs w:val="20"/>
              </w:rPr>
            </w:pPr>
            <w:r w:rsidRPr="00F63727">
              <w:rPr>
                <w:rFonts w:cs="Arial"/>
                <w:szCs w:val="20"/>
              </w:rPr>
              <w:t>I’m unsure of this.</w:t>
            </w:r>
          </w:p>
        </w:tc>
        <w:tc>
          <w:tcPr>
            <w:tcW w:w="1798" w:type="dxa"/>
            <w:gridSpan w:val="2"/>
            <w:tcBorders>
              <w:bottom w:val="single" w:sz="4" w:space="0" w:color="auto"/>
            </w:tcBorders>
          </w:tcPr>
          <w:p w14:paraId="56C20B61" w14:textId="77777777" w:rsidR="00F63727" w:rsidRPr="00F63727" w:rsidRDefault="00F63727" w:rsidP="00F63727">
            <w:pPr>
              <w:rPr>
                <w:rFonts w:cs="Arial"/>
                <w:szCs w:val="20"/>
              </w:rPr>
            </w:pPr>
            <w:r w:rsidRPr="00F63727">
              <w:rPr>
                <w:rFonts w:cs="Arial"/>
                <w:szCs w:val="20"/>
              </w:rPr>
              <w:t>I’m not too bad at this.</w:t>
            </w:r>
          </w:p>
        </w:tc>
        <w:tc>
          <w:tcPr>
            <w:tcW w:w="1799" w:type="dxa"/>
            <w:tcBorders>
              <w:bottom w:val="single" w:sz="4" w:space="0" w:color="auto"/>
            </w:tcBorders>
          </w:tcPr>
          <w:p w14:paraId="6D3B710F" w14:textId="77777777" w:rsidR="00F63727" w:rsidRPr="00F63727" w:rsidRDefault="00F63727" w:rsidP="00F63727">
            <w:pPr>
              <w:rPr>
                <w:rFonts w:cs="Arial"/>
                <w:szCs w:val="20"/>
              </w:rPr>
            </w:pPr>
            <w:r w:rsidRPr="00F63727">
              <w:rPr>
                <w:rFonts w:cs="Arial"/>
                <w:szCs w:val="20"/>
              </w:rPr>
              <w:t>I can do this.</w:t>
            </w:r>
          </w:p>
        </w:tc>
      </w:tr>
      <w:tr w:rsidR="00F63727" w14:paraId="37162E49" w14:textId="77777777" w:rsidTr="000D7E95">
        <w:trPr>
          <w:trHeight w:val="1988"/>
        </w:trPr>
        <w:tc>
          <w:tcPr>
            <w:tcW w:w="9683" w:type="dxa"/>
            <w:gridSpan w:val="8"/>
          </w:tcPr>
          <w:p w14:paraId="28CC0CDC" w14:textId="77777777" w:rsidR="00F63727" w:rsidRPr="00F63727" w:rsidRDefault="00F63727" w:rsidP="00F63727">
            <w:pPr>
              <w:rPr>
                <w:rFonts w:cs="Arial"/>
              </w:rPr>
            </w:pPr>
            <w:r w:rsidRPr="00F63727">
              <w:rPr>
                <w:rFonts w:cs="Arial"/>
              </w:rPr>
              <w:t>I have learnt…</w:t>
            </w:r>
          </w:p>
        </w:tc>
      </w:tr>
    </w:tbl>
    <w:p w14:paraId="68FA829B" w14:textId="77777777" w:rsidR="00F63727" w:rsidRDefault="00F63727" w:rsidP="00CD3476">
      <w:pPr>
        <w:rPr>
          <w:sz w:val="32"/>
          <w:szCs w:val="32"/>
        </w:rPr>
      </w:pPr>
    </w:p>
    <w:p w14:paraId="484A8369" w14:textId="77777777" w:rsidR="004C1037" w:rsidRDefault="004C1037">
      <w:pPr>
        <w:spacing w:after="160" w:line="259" w:lineRule="auto"/>
        <w:rPr>
          <w:rFonts w:asciiTheme="majorHAnsi" w:eastAsiaTheme="majorEastAsia" w:hAnsiTheme="majorHAnsi" w:cstheme="majorBidi"/>
          <w:color w:val="2E74B5" w:themeColor="accent1" w:themeShade="BF"/>
          <w:sz w:val="32"/>
          <w:szCs w:val="32"/>
        </w:rPr>
      </w:pPr>
      <w:r>
        <w:br w:type="page"/>
      </w:r>
    </w:p>
    <w:p w14:paraId="6D715736" w14:textId="6DAE06DF" w:rsidR="00F63727" w:rsidRDefault="00F63727" w:rsidP="00F63727">
      <w:pPr>
        <w:pStyle w:val="Heading1"/>
      </w:pPr>
      <w:r>
        <w:lastRenderedPageBreak/>
        <w:t>Tutor feedback</w:t>
      </w:r>
    </w:p>
    <w:p w14:paraId="302BA9D4" w14:textId="77777777" w:rsidR="00F63727" w:rsidRDefault="00F63727" w:rsidP="00F63727"/>
    <w:p w14:paraId="161F038F" w14:textId="77777777" w:rsidR="00F63727" w:rsidRDefault="00F63727" w:rsidP="00F63727"/>
    <w:p w14:paraId="3ED83AC0" w14:textId="77777777" w:rsidR="00F63727" w:rsidRDefault="00F63727" w:rsidP="00F63727">
      <w:r>
        <w:br/>
      </w:r>
    </w:p>
    <w:p w14:paraId="08529B44" w14:textId="77777777" w:rsidR="00F63727" w:rsidRDefault="00F63727" w:rsidP="00F63727"/>
    <w:p w14:paraId="641B2611" w14:textId="77777777" w:rsidR="00F63727" w:rsidRDefault="00F63727" w:rsidP="00F63727"/>
    <w:p w14:paraId="00903405" w14:textId="77777777" w:rsidR="00F63727" w:rsidRDefault="00F63727" w:rsidP="00F63727"/>
    <w:p w14:paraId="37284F20" w14:textId="77777777" w:rsidR="00F63727" w:rsidRDefault="00F63727" w:rsidP="00F63727"/>
    <w:p w14:paraId="20705805" w14:textId="77777777" w:rsidR="00F63727" w:rsidRDefault="00F63727" w:rsidP="00F63727"/>
    <w:p w14:paraId="10ED6B25" w14:textId="77777777" w:rsidR="00F63727" w:rsidRDefault="00F63727" w:rsidP="00F63727"/>
    <w:p w14:paraId="7F342E2C" w14:textId="77777777" w:rsidR="00F63727" w:rsidRDefault="00F63727" w:rsidP="00F63727"/>
    <w:p w14:paraId="0FDC55FC" w14:textId="77777777" w:rsidR="00F63727" w:rsidRDefault="00F63727" w:rsidP="00F63727"/>
    <w:p w14:paraId="12DB4BBD" w14:textId="77777777" w:rsidR="00F63727" w:rsidRDefault="00F63727" w:rsidP="00F63727"/>
    <w:p w14:paraId="01F54511" w14:textId="77777777" w:rsidR="00F63727" w:rsidRDefault="00F63727" w:rsidP="00F63727"/>
    <w:p w14:paraId="39674184" w14:textId="77777777" w:rsidR="00F63727" w:rsidRDefault="00F63727" w:rsidP="00F63727"/>
    <w:p w14:paraId="49494277" w14:textId="77777777" w:rsidR="00F63727" w:rsidRDefault="00F63727" w:rsidP="00F63727"/>
    <w:p w14:paraId="1A87B416" w14:textId="77777777" w:rsidR="00F63727" w:rsidRDefault="00F63727" w:rsidP="00F63727"/>
    <w:p w14:paraId="63147633" w14:textId="77777777" w:rsidR="00F63727" w:rsidRDefault="00F63727" w:rsidP="00F63727"/>
    <w:p w14:paraId="230763F0" w14:textId="77777777" w:rsidR="00F63727" w:rsidRDefault="00F63727" w:rsidP="00F63727"/>
    <w:p w14:paraId="6D91A6C2" w14:textId="77777777" w:rsidR="00F63727" w:rsidRDefault="00F63727" w:rsidP="00F63727"/>
    <w:p w14:paraId="07B73FA4" w14:textId="77777777" w:rsidR="00F63727" w:rsidRDefault="00F63727" w:rsidP="00F63727"/>
    <w:p w14:paraId="1C111E11" w14:textId="77777777" w:rsidR="00F63727" w:rsidRDefault="00F63727" w:rsidP="00F63727"/>
    <w:p w14:paraId="57BB4173" w14:textId="77777777" w:rsidR="00F63727" w:rsidRDefault="00F63727" w:rsidP="00F63727"/>
    <w:p w14:paraId="45CAB95C" w14:textId="77777777" w:rsidR="00F63727" w:rsidRDefault="00F63727" w:rsidP="00F63727"/>
    <w:p w14:paraId="0D35DD6F" w14:textId="77777777" w:rsidR="00F63727" w:rsidRDefault="00F63727" w:rsidP="00F63727"/>
    <w:p w14:paraId="667CAB16" w14:textId="77777777" w:rsidR="00F63727" w:rsidRDefault="00F63727" w:rsidP="00F63727"/>
    <w:p w14:paraId="57BC5AEF" w14:textId="77777777" w:rsidR="00F63727" w:rsidRDefault="00F63727" w:rsidP="00F63727"/>
    <w:p w14:paraId="6FF96AE6" w14:textId="77777777" w:rsidR="00F63727" w:rsidRDefault="00F63727" w:rsidP="00F63727"/>
    <w:p w14:paraId="27206794" w14:textId="77777777" w:rsidR="00F63727" w:rsidRDefault="00F63727" w:rsidP="00F63727"/>
    <w:p w14:paraId="21326173" w14:textId="77777777" w:rsidR="00F63727" w:rsidRDefault="00F63727" w:rsidP="00F63727"/>
    <w:p w14:paraId="24D13399" w14:textId="77777777" w:rsidR="00F63727" w:rsidRDefault="00F63727" w:rsidP="00F63727"/>
    <w:p w14:paraId="08B53E9D" w14:textId="77777777" w:rsidR="00F63727" w:rsidRDefault="00F63727" w:rsidP="00F63727"/>
    <w:p w14:paraId="2C2FD232" w14:textId="77777777" w:rsidR="00F63727" w:rsidRDefault="00F63727" w:rsidP="00F63727"/>
    <w:p w14:paraId="419F94BE" w14:textId="77777777" w:rsidR="00F63727" w:rsidRDefault="00F63727" w:rsidP="00F63727"/>
    <w:p w14:paraId="221A08EE" w14:textId="77777777" w:rsidR="00F63727" w:rsidRDefault="00F63727" w:rsidP="00F63727"/>
    <w:p w14:paraId="5BD54603" w14:textId="77777777" w:rsidR="00F63727" w:rsidRDefault="00F63727" w:rsidP="00F63727"/>
    <w:p w14:paraId="1FEBB9BB" w14:textId="77777777" w:rsidR="00F63727" w:rsidRDefault="00F63727" w:rsidP="00F63727"/>
    <w:p w14:paraId="31411034" w14:textId="77777777" w:rsidR="00F63727" w:rsidRDefault="00F63727" w:rsidP="00F63727"/>
    <w:p w14:paraId="2817697E" w14:textId="77777777" w:rsidR="00F63727" w:rsidRDefault="00F63727" w:rsidP="00F63727"/>
    <w:p w14:paraId="268D2D15" w14:textId="77777777" w:rsidR="004C1037" w:rsidRDefault="004C1037" w:rsidP="00F63727"/>
    <w:p w14:paraId="11074FDB" w14:textId="77777777" w:rsidR="004C1037" w:rsidRDefault="004C1037" w:rsidP="00F63727"/>
    <w:p w14:paraId="608F3423" w14:textId="77777777" w:rsidR="004C1037" w:rsidRDefault="004C1037" w:rsidP="00F63727"/>
    <w:p w14:paraId="70D009AA" w14:textId="77777777" w:rsidR="004C1037" w:rsidRDefault="004C1037" w:rsidP="00F63727"/>
    <w:p w14:paraId="780FAE9F" w14:textId="77777777" w:rsidR="004C1037" w:rsidRDefault="004C1037" w:rsidP="00F63727"/>
    <w:p w14:paraId="0CAB114F" w14:textId="77777777" w:rsidR="004C1037" w:rsidRDefault="004C1037" w:rsidP="00F63727"/>
    <w:p w14:paraId="19C3CDCE" w14:textId="77777777" w:rsidR="004C1037" w:rsidRDefault="004C1037" w:rsidP="00F63727"/>
    <w:p w14:paraId="07BB23F8" w14:textId="77777777" w:rsidR="004C1037" w:rsidRDefault="004C1037" w:rsidP="00F63727"/>
    <w:p w14:paraId="315F8330" w14:textId="77777777" w:rsidR="004C1037" w:rsidRDefault="004C1037" w:rsidP="00F63727"/>
    <w:p w14:paraId="383894B7" w14:textId="77777777" w:rsidR="004C1037" w:rsidRDefault="004C1037" w:rsidP="00F63727"/>
    <w:p w14:paraId="2536CF02" w14:textId="77777777" w:rsidR="00F63727" w:rsidRDefault="00F63727" w:rsidP="00F63727"/>
    <w:p w14:paraId="42B03719" w14:textId="77777777" w:rsidR="00F63727" w:rsidRDefault="00F63727" w:rsidP="00F63727">
      <w:r>
        <w:t>Learner signature</w:t>
      </w:r>
      <w:r>
        <w:tab/>
      </w:r>
      <w:r>
        <w:tab/>
        <w:t>______________________________________</w:t>
      </w:r>
    </w:p>
    <w:p w14:paraId="7D3E9CD6" w14:textId="77777777" w:rsidR="00F63727" w:rsidRDefault="00F63727" w:rsidP="00F63727"/>
    <w:p w14:paraId="6613A704" w14:textId="77777777" w:rsidR="00F63727" w:rsidRDefault="00F63727" w:rsidP="00F63727"/>
    <w:p w14:paraId="1AFB263D" w14:textId="77777777" w:rsidR="00F63727" w:rsidRPr="00576304" w:rsidRDefault="00F63727" w:rsidP="00F63727">
      <w:r>
        <w:t>Tutor Signature</w:t>
      </w:r>
      <w:r>
        <w:tab/>
      </w:r>
      <w:r>
        <w:tab/>
        <w:t>______________________________________</w:t>
      </w:r>
    </w:p>
    <w:p w14:paraId="0FEF52D6" w14:textId="77777777" w:rsidR="004C1037" w:rsidRDefault="004C1037">
      <w:pPr>
        <w:spacing w:after="160" w:line="259" w:lineRule="auto"/>
        <w:sectPr w:rsidR="004C1037" w:rsidSect="00231094">
          <w:headerReference w:type="even" r:id="rId27"/>
          <w:headerReference w:type="default" r:id="rId28"/>
          <w:headerReference w:type="first" r:id="rId29"/>
          <w:pgSz w:w="11906" w:h="16838"/>
          <w:pgMar w:top="1418" w:right="993" w:bottom="678" w:left="993" w:header="708" w:footer="435" w:gutter="0"/>
          <w:pgNumType w:start="1"/>
          <w:cols w:space="708"/>
          <w:titlePg/>
          <w:docGrid w:linePitch="360"/>
        </w:sectPr>
      </w:pPr>
    </w:p>
    <w:p w14:paraId="24798D2C" w14:textId="77777777" w:rsidR="00F2368F" w:rsidRDefault="00F2368F" w:rsidP="00F2368F">
      <w:pPr>
        <w:pStyle w:val="Heading1"/>
      </w:pPr>
      <w:r>
        <w:lastRenderedPageBreak/>
        <w:t>Development task 2 – Text resource 1</w:t>
      </w:r>
    </w:p>
    <w:p w14:paraId="6629A08E" w14:textId="77777777" w:rsidR="00F2368F" w:rsidRPr="00F2368F" w:rsidRDefault="00F2368F" w:rsidP="00F2368F"/>
    <w:p w14:paraId="6601640A" w14:textId="77777777" w:rsidR="00F2368F" w:rsidRDefault="00F2368F" w:rsidP="00F2368F">
      <w:r>
        <w:rPr>
          <w:i/>
        </w:rPr>
        <w:t xml:space="preserve">&gt; </w:t>
      </w:r>
      <w:hyperlink r:id="rId30" w:history="1">
        <w:r w:rsidRPr="00DD5FA5">
          <w:rPr>
            <w:rStyle w:val="Hyperlink"/>
          </w:rPr>
          <w:t>www.trusselltrus</w:t>
        </w:r>
        <w:r w:rsidRPr="00DD5FA5">
          <w:rPr>
            <w:rStyle w:val="Hyperlink"/>
          </w:rPr>
          <w:t>t</w:t>
        </w:r>
        <w:r w:rsidRPr="00DD5FA5">
          <w:rPr>
            <w:rStyle w:val="Hyperlink"/>
          </w:rPr>
          <w:t>.org</w:t>
        </w:r>
      </w:hyperlink>
      <w:r>
        <w:t xml:space="preserve"> </w:t>
      </w:r>
    </w:p>
    <w:p w14:paraId="5E67C885" w14:textId="77777777" w:rsidR="00F2368F" w:rsidRDefault="00F2368F" w:rsidP="00F2368F">
      <w:r>
        <w:t>&gt; Hover over tab: ‘What we do’</w:t>
      </w:r>
    </w:p>
    <w:p w14:paraId="4E847DF1" w14:textId="77777777" w:rsidR="00F2368F" w:rsidRDefault="00F2368F" w:rsidP="00F2368F">
      <w:r>
        <w:t>&gt; Click: ‘Latest news and press’</w:t>
      </w:r>
    </w:p>
    <w:p w14:paraId="4BE06868" w14:textId="77777777" w:rsidR="00F2368F" w:rsidRDefault="00F2368F" w:rsidP="00F2368F">
      <w:r>
        <w:t xml:space="preserve">&gt; Scroll down to: </w:t>
      </w:r>
      <w:r w:rsidRPr="00206C05">
        <w:rPr>
          <w:i/>
        </w:rPr>
        <w:t>Food for thought - a poem by a foodbank client</w:t>
      </w:r>
      <w:r>
        <w:t xml:space="preserve"> </w:t>
      </w:r>
    </w:p>
    <w:p w14:paraId="7B124029" w14:textId="77777777" w:rsidR="00F2368F" w:rsidRDefault="00F2368F" w:rsidP="00F2368F">
      <w:pPr>
        <w:pStyle w:val="Heading2"/>
        <w:shd w:val="clear" w:color="auto" w:fill="FFFFFF"/>
        <w:spacing w:before="225" w:line="300" w:lineRule="atLeast"/>
        <w:rPr>
          <w:rStyle w:val="Emphasis"/>
          <w:rFonts w:ascii="Arial" w:hAnsi="Arial" w:cs="Arial"/>
          <w:color w:val="2E2D30"/>
          <w:sz w:val="27"/>
          <w:szCs w:val="27"/>
        </w:rPr>
      </w:pPr>
    </w:p>
    <w:p w14:paraId="063451B2" w14:textId="77777777" w:rsidR="00F2368F" w:rsidRPr="00F2368F" w:rsidRDefault="00F2368F" w:rsidP="00F2368F">
      <w:pPr>
        <w:pStyle w:val="Heading2"/>
      </w:pPr>
      <w:r w:rsidRPr="00F2368F">
        <w:rPr>
          <w:rStyle w:val="Emphasis"/>
          <w:i w:val="0"/>
          <w:iCs w:val="0"/>
        </w:rPr>
        <w:t>Food for thought</w:t>
      </w:r>
      <w:r w:rsidRPr="00F2368F">
        <w:rPr>
          <w:rStyle w:val="apple-converted-space"/>
        </w:rPr>
        <w:t> </w:t>
      </w:r>
    </w:p>
    <w:p w14:paraId="202EC340" w14:textId="77777777" w:rsidR="00F2368F" w:rsidRDefault="00F2368F" w:rsidP="00F2368F">
      <w:r>
        <w:t>A poem by a foodbank client</w:t>
      </w:r>
    </w:p>
    <w:p w14:paraId="3D0540D2" w14:textId="77777777" w:rsidR="00F2368F" w:rsidRDefault="00F2368F" w:rsidP="00F2368F">
      <w:r>
        <w:t> </w:t>
      </w:r>
    </w:p>
    <w:p w14:paraId="0D949893" w14:textId="77777777" w:rsidR="00F2368F" w:rsidRPr="00F2368F" w:rsidRDefault="00F2368F" w:rsidP="00F2368F">
      <w:pPr>
        <w:spacing w:line="300" w:lineRule="auto"/>
        <w:ind w:left="720"/>
      </w:pPr>
      <w:r w:rsidRPr="00F2368F">
        <w:t>I know what it's like to use the same teabag twice</w:t>
      </w:r>
      <w:r w:rsidRPr="00F2368F">
        <w:br/>
        <w:t>To cut the mould from the bread, to rescue a slice</w:t>
      </w:r>
      <w:r w:rsidRPr="00F2368F">
        <w:br/>
        <w:t>I didn’t ever think I would be in such a mess</w:t>
      </w:r>
      <w:r w:rsidRPr="00F2368F">
        <w:br/>
        <w:t>While working full-time for a living, while suffering from illness and stress</w:t>
      </w:r>
      <w:r w:rsidRPr="00F2368F">
        <w:br/>
      </w:r>
      <w:r w:rsidRPr="00F2368F">
        <w:br/>
        <w:t>I choose to work to pay my own way</w:t>
      </w:r>
      <w:r w:rsidRPr="00F2368F">
        <w:br/>
        <w:t>But have no spare money at the end of the day</w:t>
      </w:r>
      <w:r w:rsidRPr="00F2368F">
        <w:br/>
        <w:t>The cupboards and fridge are empty what else can I do?</w:t>
      </w:r>
      <w:r w:rsidRPr="00F2368F">
        <w:br/>
        <w:t>Throwing my three elderly pets on the street?- It just wouldn’t do.</w:t>
      </w:r>
      <w:r w:rsidRPr="00F2368F">
        <w:br/>
      </w:r>
      <w:r w:rsidRPr="00F2368F">
        <w:br/>
        <w:t>I don't have a partner for support, the children have grown and left home</w:t>
      </w:r>
      <w:r w:rsidRPr="00F2368F">
        <w:br/>
        <w:t>No luxuries do I have that I can call my own</w:t>
      </w:r>
      <w:r w:rsidRPr="00F2368F">
        <w:br/>
        <w:t>I do not have a plasma screen TV</w:t>
      </w:r>
      <w:r w:rsidRPr="00F2368F">
        <w:br/>
        <w:t>No tumble drier here for me</w:t>
      </w:r>
      <w:r w:rsidRPr="00F2368F">
        <w:br/>
        <w:t>No plush leather sofa or latest mobile phone, no holiday do I take or house do I own</w:t>
      </w:r>
      <w:r w:rsidRPr="00F2368F">
        <w:br/>
      </w:r>
      <w:r w:rsidRPr="00F2368F">
        <w:br/>
        <w:t>So swallow my pride I know I must do</w:t>
      </w:r>
      <w:r w:rsidRPr="00F2368F">
        <w:br/>
        <w:t>So I visited the foodbank who welcomed me within</w:t>
      </w:r>
      <w:r w:rsidRPr="00F2368F">
        <w:br/>
        <w:t>As I wiped the tears from my face rolling down my chin,</w:t>
      </w:r>
      <w:r w:rsidRPr="00F2368F">
        <w:br/>
        <w:t>Foodbank volunteers greeted me with a smile, sat me down with a cup of tea</w:t>
      </w:r>
      <w:r w:rsidRPr="00F2368F">
        <w:br/>
      </w:r>
      <w:r w:rsidRPr="00F2368F">
        <w:br/>
        <w:t>I began to chat and told of my dismay</w:t>
      </w:r>
      <w:r w:rsidRPr="00F2368F">
        <w:br/>
        <w:t>At finding myself at the foodbank today</w:t>
      </w:r>
      <w:r w:rsidRPr="00F2368F">
        <w:br/>
        <w:t>Not a penny in my purse that I could offer to pay</w:t>
      </w:r>
      <w:r w:rsidRPr="00F2368F">
        <w:br/>
        <w:t>“What more could I say?”</w:t>
      </w:r>
      <w:r w:rsidRPr="00F2368F">
        <w:br/>
        <w:t>“It’s alright”, the lady said as I was handed a tissue</w:t>
      </w:r>
      <w:r w:rsidRPr="00F2368F">
        <w:br/>
        <w:t>Don’t look at being here as such an issue</w:t>
      </w:r>
      <w:r w:rsidRPr="00F2368F">
        <w:br/>
        <w:t>So privileged and grateful I felt as I was provided with food- as if heaven sent</w:t>
      </w:r>
      <w:r w:rsidRPr="00F2368F">
        <w:br/>
      </w:r>
      <w:r w:rsidRPr="00F2368F">
        <w:br/>
        <w:t>To have food on the table this cold winter’s day</w:t>
      </w:r>
      <w:r w:rsidRPr="00F2368F">
        <w:br/>
        <w:t>Is very much appreciated I’m humbled to say</w:t>
      </w:r>
      <w:r w:rsidRPr="00F2368F">
        <w:br/>
        <w:t>Foodbank, I thank you for helping me today</w:t>
      </w:r>
    </w:p>
    <w:p w14:paraId="18AE028A" w14:textId="77777777" w:rsidR="00F2368F" w:rsidRDefault="00F2368F" w:rsidP="00F2368F">
      <w:r>
        <w:t xml:space="preserve"> </w:t>
      </w:r>
    </w:p>
    <w:p w14:paraId="66A43861" w14:textId="77777777" w:rsidR="00F2368F" w:rsidRDefault="00F2368F">
      <w:pPr>
        <w:spacing w:after="160" w:line="259" w:lineRule="auto"/>
      </w:pPr>
      <w:r>
        <w:br w:type="page"/>
      </w:r>
    </w:p>
    <w:p w14:paraId="4513CFAF" w14:textId="77777777" w:rsidR="00F2368F" w:rsidRDefault="00F2368F" w:rsidP="00F2368F">
      <w:pPr>
        <w:pStyle w:val="Heading1"/>
      </w:pPr>
      <w:r>
        <w:lastRenderedPageBreak/>
        <w:t>Development task 2 – Text resource 2</w:t>
      </w:r>
    </w:p>
    <w:p w14:paraId="24133C60" w14:textId="77777777" w:rsidR="00F2368F" w:rsidRDefault="00F2368F" w:rsidP="00F2368F"/>
    <w:p w14:paraId="10FFF383" w14:textId="77777777" w:rsidR="00F2368F" w:rsidRDefault="00F2368F" w:rsidP="00F2368F">
      <w:r>
        <w:t xml:space="preserve">&gt; </w:t>
      </w:r>
      <w:hyperlink r:id="rId31" w:history="1">
        <w:r w:rsidRPr="00DF322C">
          <w:rPr>
            <w:rStyle w:val="Hyperlink"/>
          </w:rPr>
          <w:t>http://www.theguardian.com/society/2014/aug/30/child-poverty-link-malnutrition-rickets</w:t>
        </w:r>
      </w:hyperlink>
    </w:p>
    <w:p w14:paraId="462DAAC0" w14:textId="77777777" w:rsidR="00F2368F" w:rsidRDefault="00F2368F" w:rsidP="00F2368F"/>
    <w:p w14:paraId="60FC7080" w14:textId="77777777" w:rsidR="00F2368F" w:rsidRDefault="00F2368F" w:rsidP="00F2368F">
      <w:pPr>
        <w:pStyle w:val="Heading2"/>
      </w:pPr>
      <w:r>
        <w:t>‘</w:t>
      </w:r>
      <w:r w:rsidRPr="00F2368F">
        <w:t>Rickets returns as poor families find healthy diets unaffordable</w:t>
      </w:r>
      <w:r>
        <w:t>’</w:t>
      </w:r>
    </w:p>
    <w:p w14:paraId="4F74B5CA" w14:textId="77777777" w:rsidR="00F2368F" w:rsidRDefault="00F2368F" w:rsidP="00F2368F">
      <w:r>
        <w:t>Tracy McVeigh</w:t>
      </w:r>
    </w:p>
    <w:p w14:paraId="4B6EF7AD" w14:textId="77777777" w:rsidR="00F2368F" w:rsidRDefault="00F2368F" w:rsidP="00F2368F">
      <w:r>
        <w:t>The Observer, Saturday 30 August 2014 21.00 BST</w:t>
      </w:r>
    </w:p>
    <w:p w14:paraId="2FBB12F7" w14:textId="77777777" w:rsidR="00BF4F9E" w:rsidRDefault="00BF4F9E" w:rsidP="00F2368F"/>
    <w:p w14:paraId="36D35AFC" w14:textId="77777777" w:rsidR="00BF4F9E" w:rsidRDefault="00BF4F9E" w:rsidP="00F2368F"/>
    <w:p w14:paraId="65563370" w14:textId="034A44E8" w:rsidR="00BF4F9E" w:rsidRDefault="00BF4F9E" w:rsidP="00BF4F9E">
      <w:pPr>
        <w:pStyle w:val="Heading1"/>
      </w:pPr>
      <w:r>
        <w:t>Development task 2 – Text resource 3</w:t>
      </w:r>
    </w:p>
    <w:p w14:paraId="534226E3" w14:textId="77777777" w:rsidR="00BF4F9E" w:rsidRDefault="00BF4F9E" w:rsidP="00BF4F9E"/>
    <w:p w14:paraId="7A8580F6" w14:textId="57FE32DC" w:rsidR="00BF4F9E" w:rsidRDefault="00BF4F9E" w:rsidP="00BF4F9E">
      <w:r>
        <w:t xml:space="preserve">&gt; </w:t>
      </w:r>
      <w:hyperlink r:id="rId32" w:history="1">
        <w:r w:rsidRPr="008143F2">
          <w:rPr>
            <w:rStyle w:val="Hyperlink"/>
          </w:rPr>
          <w:t>http://www.poverty.ac.uk/editorial/foodbank-use-linked-poverty-%E2%80%93-official-report</w:t>
        </w:r>
      </w:hyperlink>
    </w:p>
    <w:p w14:paraId="220306E4" w14:textId="77777777" w:rsidR="00BF4F9E" w:rsidRDefault="00BF4F9E" w:rsidP="00BF4F9E"/>
    <w:p w14:paraId="1ACF5EB3" w14:textId="77777777" w:rsidR="00BF4F9E" w:rsidRPr="00BF4F9E" w:rsidRDefault="00BF4F9E" w:rsidP="00BF4F9E">
      <w:pPr>
        <w:pStyle w:val="Heading2"/>
      </w:pPr>
      <w:r w:rsidRPr="00BF4F9E">
        <w:t>Foodbank use linked to poverty – official report</w:t>
      </w:r>
    </w:p>
    <w:p w14:paraId="2070C6A8" w14:textId="77777777" w:rsidR="00BF4F9E" w:rsidRDefault="00BF4F9E" w:rsidP="00BF4F9E">
      <w:r w:rsidRPr="00BF4F9E">
        <w:t>Low incomes, unemployment and benefit delays have combined to trigger increased demand for foodbanks among the UK's poorest families, according to an independent report commissioned by the government.</w:t>
      </w:r>
    </w:p>
    <w:p w14:paraId="58C428F5" w14:textId="77777777" w:rsidR="00BF4F9E" w:rsidRPr="00BF4F9E" w:rsidRDefault="00BF4F9E" w:rsidP="00BF4F9E"/>
    <w:p w14:paraId="2181D567" w14:textId="77777777" w:rsidR="00BF4F9E" w:rsidRDefault="00BF4F9E" w:rsidP="00BF4F9E">
      <w:r w:rsidRPr="00BF4F9E">
        <w:t>The report, by researchers at Warwick University and the Food Ethics Council, directly contradicts the claim by a coalition government minister that the rise in foodbank use is due to the fact that there are now more of them.</w:t>
      </w:r>
    </w:p>
    <w:p w14:paraId="4DF2055A" w14:textId="77777777" w:rsidR="00BF4F9E" w:rsidRPr="00BF4F9E" w:rsidRDefault="00BF4F9E" w:rsidP="00BF4F9E"/>
    <w:p w14:paraId="0CE49701" w14:textId="77777777" w:rsidR="00BF4F9E" w:rsidRDefault="00BF4F9E" w:rsidP="00BF4F9E">
      <w:pPr>
        <w:rPr>
          <w:b/>
          <w:bCs/>
        </w:rPr>
      </w:pPr>
      <w:r w:rsidRPr="00BF4F9E">
        <w:rPr>
          <w:b/>
          <w:bCs/>
        </w:rPr>
        <w:t>Key findings</w:t>
      </w:r>
    </w:p>
    <w:p w14:paraId="786421FB" w14:textId="77777777" w:rsidR="00BF4F9E" w:rsidRPr="00BF4F9E" w:rsidRDefault="00BF4F9E" w:rsidP="00BF4F9E">
      <w:pPr>
        <w:rPr>
          <w:b/>
          <w:bCs/>
        </w:rPr>
      </w:pPr>
    </w:p>
    <w:p w14:paraId="3881B8E3" w14:textId="77777777" w:rsidR="00BF4F9E" w:rsidRPr="00BF4F9E" w:rsidRDefault="00BF4F9E" w:rsidP="00BF4F9E">
      <w:pPr>
        <w:numPr>
          <w:ilvl w:val="0"/>
          <w:numId w:val="24"/>
        </w:numPr>
        <w:spacing w:after="120"/>
        <w:ind w:left="714" w:hanging="357"/>
      </w:pPr>
      <w:r w:rsidRPr="00BF4F9E">
        <w:t>There is growing demand for help to meet food needs. Crises in household income, such as loss of a job or problems with social security benefits, are often underpinned by on-going problems of low income, rising food and other costs, and increasing indebtedness.</w:t>
      </w:r>
    </w:p>
    <w:p w14:paraId="639EA6CB" w14:textId="77777777" w:rsidR="00BF4F9E" w:rsidRPr="00BF4F9E" w:rsidRDefault="00BF4F9E" w:rsidP="00BF4F9E">
      <w:pPr>
        <w:numPr>
          <w:ilvl w:val="0"/>
          <w:numId w:val="24"/>
        </w:numPr>
        <w:spacing w:after="120"/>
        <w:ind w:left="714" w:hanging="357"/>
      </w:pPr>
      <w:r w:rsidRPr="00BF4F9E">
        <w:t>This growing demand may have contributed to more food aid being provided, through existing and new structures. There is no evidence to support the idea that increased food aid provision is driving demand.</w:t>
      </w:r>
    </w:p>
    <w:p w14:paraId="58719AC7" w14:textId="77777777" w:rsidR="00BF4F9E" w:rsidRPr="00BF4F9E" w:rsidRDefault="00BF4F9E" w:rsidP="00BF4F9E">
      <w:pPr>
        <w:numPr>
          <w:ilvl w:val="0"/>
          <w:numId w:val="24"/>
        </w:numPr>
        <w:spacing w:after="120"/>
        <w:ind w:left="714" w:hanging="357"/>
      </w:pPr>
      <w:r w:rsidRPr="00BF4F9E">
        <w:t>Many 'food insecure' households struggle to manage food needs, and adopt a range of tactics to avoid having to ask for help. Seeking food aid is usually a strategy of last resort.</w:t>
      </w:r>
    </w:p>
    <w:p w14:paraId="194BA6C0" w14:textId="77777777" w:rsidR="00BF4F9E" w:rsidRPr="00BF4F9E" w:rsidRDefault="00BF4F9E" w:rsidP="00BF4F9E">
      <w:pPr>
        <w:numPr>
          <w:ilvl w:val="0"/>
          <w:numId w:val="24"/>
        </w:numPr>
        <w:spacing w:after="120"/>
        <w:ind w:left="714" w:hanging="357"/>
      </w:pPr>
      <w:r w:rsidRPr="00BF4F9E">
        <w:t>Many such households do not use food aid for a variety of reasons, including access, awareness and stigma. International research findings on household behaviour under financial pressure are a useful contribution to understanding this problem in the UK.</w:t>
      </w:r>
    </w:p>
    <w:p w14:paraId="0648E128" w14:textId="77777777" w:rsidR="00BF4F9E" w:rsidRDefault="00BF4F9E" w:rsidP="00BF4F9E">
      <w:pPr>
        <w:numPr>
          <w:ilvl w:val="0"/>
          <w:numId w:val="24"/>
        </w:numPr>
      </w:pPr>
      <w:r w:rsidRPr="00BF4F9E">
        <w:t>Food aid provision is vulnerable to not being able to meet existing or rising demand. It is dependent on donations and volunteers, which may not be sufficient to meet rising need. There is a risk that the organisational effort involved makes it harder to focus on developing long-term solutions to household food insecurity.</w:t>
      </w:r>
    </w:p>
    <w:p w14:paraId="015227C2" w14:textId="77777777" w:rsidR="00BF4F9E" w:rsidRPr="00BF4F9E" w:rsidRDefault="00BF4F9E" w:rsidP="00BF4F9E">
      <w:pPr>
        <w:ind w:left="360"/>
      </w:pPr>
    </w:p>
    <w:p w14:paraId="34F260FF" w14:textId="77777777" w:rsidR="00BF4F9E" w:rsidRDefault="00BF4F9E" w:rsidP="00BF4F9E">
      <w:r w:rsidRPr="00BF4F9E">
        <w:t>One of the report authors, Elizabeth Dowler from the University of Warwick, said: 'We are delighted our report has been published [the report was submitted to ministers in June last year]. We urge the government to learn from it and from those living in harsh circumstances, and to find creative, fair ways to enable all in this rich country to have enough money to be able to eat healthily. This work is urgent'.</w:t>
      </w:r>
    </w:p>
    <w:p w14:paraId="47CBE7E3" w14:textId="77777777" w:rsidR="00BF4F9E" w:rsidRPr="00BF4F9E" w:rsidRDefault="00BF4F9E" w:rsidP="00BF4F9E"/>
    <w:p w14:paraId="517FE995" w14:textId="77777777" w:rsidR="00BF4F9E" w:rsidRPr="00BF4F9E" w:rsidRDefault="00BF4F9E" w:rsidP="00BF4F9E">
      <w:r w:rsidRPr="00BF4F9E">
        <w:rPr>
          <w:b/>
          <w:bCs/>
        </w:rPr>
        <w:t>Source</w:t>
      </w:r>
      <w:r w:rsidRPr="00BF4F9E">
        <w:t xml:space="preserve">: Hannah Lambie-Mumford, Daniel Crossley, Eric Jensen, Monae Verbeke and Elizabeth </w:t>
      </w:r>
      <w:proofErr w:type="spellStart"/>
      <w:r w:rsidRPr="00BF4F9E">
        <w:t>Dowler,</w:t>
      </w:r>
      <w:r w:rsidRPr="00BF4F9E">
        <w:rPr>
          <w:i/>
          <w:iCs/>
        </w:rPr>
        <w:t>Household</w:t>
      </w:r>
      <w:proofErr w:type="spellEnd"/>
      <w:r w:rsidRPr="00BF4F9E">
        <w:rPr>
          <w:i/>
          <w:iCs/>
        </w:rPr>
        <w:t xml:space="preserve"> Food Security in the UK: A Review of Food Aid</w:t>
      </w:r>
      <w:r w:rsidRPr="00BF4F9E">
        <w:t>, Department for Environment, Food and Rural Affairs</w:t>
      </w:r>
    </w:p>
    <w:p w14:paraId="2BDAAB8F" w14:textId="77777777" w:rsidR="00BF4F9E" w:rsidRPr="00BF4F9E" w:rsidRDefault="00BF4F9E" w:rsidP="00BF4F9E"/>
    <w:p w14:paraId="3A6986CC" w14:textId="77777777" w:rsidR="004C1037" w:rsidRDefault="004C1037" w:rsidP="00F2368F">
      <w:pPr>
        <w:sectPr w:rsidR="004C1037" w:rsidSect="00231094">
          <w:headerReference w:type="even" r:id="rId33"/>
          <w:headerReference w:type="default" r:id="rId34"/>
          <w:headerReference w:type="first" r:id="rId35"/>
          <w:pgSz w:w="11906" w:h="16838"/>
          <w:pgMar w:top="1418" w:right="993" w:bottom="678" w:left="993" w:header="708" w:footer="435" w:gutter="0"/>
          <w:pgNumType w:start="1"/>
          <w:cols w:space="708"/>
          <w:titlePg/>
          <w:docGrid w:linePitch="360"/>
        </w:sectPr>
      </w:pPr>
    </w:p>
    <w:p w14:paraId="12F5294C" w14:textId="77777777" w:rsidR="00A54B2D" w:rsidRDefault="00A54B2D" w:rsidP="00A54B2D">
      <w:pPr>
        <w:pStyle w:val="Heading2"/>
      </w:pPr>
      <w:r>
        <w:rPr>
          <w:rFonts w:eastAsia="Times New Roman"/>
          <w:lang w:val="en-US" w:eastAsia="en-GB"/>
        </w:rPr>
        <w:lastRenderedPageBreak/>
        <w:t>Planning assumptions</w:t>
      </w:r>
    </w:p>
    <w:tbl>
      <w:tblPr>
        <w:tblStyle w:val="TableGrid"/>
        <w:tblW w:w="9923" w:type="dxa"/>
        <w:tblLook w:val="04A0" w:firstRow="1" w:lastRow="0" w:firstColumn="1" w:lastColumn="0" w:noHBand="0" w:noVBand="1"/>
      </w:tblPr>
      <w:tblGrid>
        <w:gridCol w:w="4253"/>
        <w:gridCol w:w="5670"/>
      </w:tblGrid>
      <w:tr w:rsidR="00D639A6" w14:paraId="3FCD7F1B" w14:textId="77777777" w:rsidTr="00A54B2D">
        <w:tc>
          <w:tcPr>
            <w:tcW w:w="4253" w:type="dxa"/>
            <w:tcBorders>
              <w:left w:val="nil"/>
            </w:tcBorders>
          </w:tcPr>
          <w:p w14:paraId="623E03A7" w14:textId="77777777" w:rsidR="00D639A6" w:rsidRDefault="00D639A6" w:rsidP="00873475">
            <w:r>
              <w:t xml:space="preserve">Every learner should journey from </w:t>
            </w:r>
            <w:r w:rsidRPr="008247BC">
              <w:rPr>
                <w:b/>
                <w:color w:val="00B0F0"/>
              </w:rPr>
              <w:t>A to B</w:t>
            </w:r>
            <w:r w:rsidRPr="008247BC">
              <w:rPr>
                <w:color w:val="00B0F0"/>
              </w:rPr>
              <w:t xml:space="preserve"> </w:t>
            </w:r>
            <w:r>
              <w:t>within the lesson.</w:t>
            </w:r>
          </w:p>
        </w:tc>
        <w:tc>
          <w:tcPr>
            <w:tcW w:w="5670" w:type="dxa"/>
            <w:tcBorders>
              <w:right w:val="nil"/>
            </w:tcBorders>
          </w:tcPr>
          <w:p w14:paraId="001EFC9B" w14:textId="77777777" w:rsidR="00D639A6" w:rsidRDefault="00D639A6" w:rsidP="00D639A6">
            <w:pPr>
              <w:pStyle w:val="ListParagraph"/>
              <w:numPr>
                <w:ilvl w:val="0"/>
                <w:numId w:val="3"/>
              </w:numPr>
              <w:spacing w:after="0" w:line="240" w:lineRule="auto"/>
              <w:ind w:left="426"/>
            </w:pPr>
            <w:r>
              <w:t xml:space="preserve">Plan challenging ‘B’s for every learner. </w:t>
            </w:r>
          </w:p>
        </w:tc>
      </w:tr>
      <w:tr w:rsidR="00D639A6" w14:paraId="641FC100" w14:textId="77777777" w:rsidTr="00A54B2D">
        <w:tc>
          <w:tcPr>
            <w:tcW w:w="4253" w:type="dxa"/>
            <w:tcBorders>
              <w:left w:val="nil"/>
            </w:tcBorders>
          </w:tcPr>
          <w:p w14:paraId="4991FC83" w14:textId="77777777" w:rsidR="00D639A6" w:rsidRDefault="00D639A6" w:rsidP="00786062">
            <w:r>
              <w:t xml:space="preserve">The majority of questions asked of learners in lessons are at </w:t>
            </w:r>
            <w:r w:rsidR="00786062">
              <w:t>Bloom’s taxonomy levels 1 and 2 –</w:t>
            </w:r>
            <w:r>
              <w:t xml:space="preserve"> 1</w:t>
            </w:r>
            <w:r w:rsidR="00786062">
              <w:t>:</w:t>
            </w:r>
            <w:r>
              <w:t xml:space="preserve"> Knowledge and 2</w:t>
            </w:r>
            <w:r w:rsidR="00786062">
              <w:t>:</w:t>
            </w:r>
            <w:r>
              <w:t xml:space="preserve"> Comprehension.</w:t>
            </w:r>
          </w:p>
        </w:tc>
        <w:tc>
          <w:tcPr>
            <w:tcW w:w="5670" w:type="dxa"/>
            <w:tcBorders>
              <w:right w:val="nil"/>
            </w:tcBorders>
          </w:tcPr>
          <w:p w14:paraId="0090FD51" w14:textId="77777777" w:rsidR="00D639A6" w:rsidRDefault="00D639A6" w:rsidP="00D639A6">
            <w:pPr>
              <w:pStyle w:val="ListParagraph"/>
              <w:numPr>
                <w:ilvl w:val="0"/>
                <w:numId w:val="3"/>
              </w:numPr>
              <w:spacing w:after="0" w:line="240" w:lineRule="auto"/>
              <w:ind w:left="426"/>
            </w:pPr>
            <w:r>
              <w:t xml:space="preserve">Plan </w:t>
            </w:r>
            <w:r w:rsidRPr="008247BC">
              <w:rPr>
                <w:b/>
                <w:color w:val="00B0F0"/>
              </w:rPr>
              <w:t>questions at the higher levels</w:t>
            </w:r>
            <w:r w:rsidRPr="008247BC">
              <w:rPr>
                <w:color w:val="00B0F0"/>
              </w:rPr>
              <w:t xml:space="preserve"> </w:t>
            </w:r>
            <w:r>
              <w:t xml:space="preserve">for more able learners: </w:t>
            </w:r>
          </w:p>
          <w:p w14:paraId="5552CA17" w14:textId="77777777" w:rsidR="00D639A6" w:rsidRDefault="00D639A6" w:rsidP="00873475">
            <w:pPr>
              <w:ind w:left="426"/>
            </w:pPr>
            <w:r>
              <w:tab/>
              <w:t>3 – Application, 4 – Analysis, 5 – Synthesis, 6 – Evaluation.</w:t>
            </w:r>
          </w:p>
        </w:tc>
      </w:tr>
      <w:tr w:rsidR="00D639A6" w14:paraId="24D6BC29" w14:textId="77777777" w:rsidTr="00A54B2D">
        <w:tc>
          <w:tcPr>
            <w:tcW w:w="4253" w:type="dxa"/>
            <w:tcBorders>
              <w:left w:val="nil"/>
            </w:tcBorders>
          </w:tcPr>
          <w:p w14:paraId="313C10D7" w14:textId="77777777" w:rsidR="00D639A6" w:rsidRDefault="00D639A6" w:rsidP="00873475">
            <w:r>
              <w:t xml:space="preserve">Feedback builds dependency; </w:t>
            </w:r>
            <w:r w:rsidRPr="008247BC">
              <w:rPr>
                <w:b/>
                <w:color w:val="00B0F0"/>
              </w:rPr>
              <w:t>coaching builds independence</w:t>
            </w:r>
            <w:r>
              <w:t>.</w:t>
            </w:r>
          </w:p>
        </w:tc>
        <w:tc>
          <w:tcPr>
            <w:tcW w:w="5670" w:type="dxa"/>
            <w:tcBorders>
              <w:right w:val="nil"/>
            </w:tcBorders>
          </w:tcPr>
          <w:p w14:paraId="685EDAE6" w14:textId="77777777" w:rsidR="00D639A6" w:rsidRDefault="00D639A6" w:rsidP="00D639A6">
            <w:pPr>
              <w:pStyle w:val="ListParagraph"/>
              <w:numPr>
                <w:ilvl w:val="0"/>
                <w:numId w:val="3"/>
              </w:numPr>
              <w:spacing w:after="0" w:line="240" w:lineRule="auto"/>
              <w:ind w:left="426"/>
            </w:pPr>
            <w:r>
              <w:t>Resist the temptation to feedback your ideas straight away. Use your subject expertise to guide your coaching questions.</w:t>
            </w:r>
          </w:p>
          <w:p w14:paraId="1A009EBF" w14:textId="77777777" w:rsidR="00D639A6" w:rsidRDefault="00D639A6" w:rsidP="00D639A6">
            <w:pPr>
              <w:pStyle w:val="ListParagraph"/>
              <w:numPr>
                <w:ilvl w:val="0"/>
                <w:numId w:val="3"/>
              </w:numPr>
              <w:spacing w:after="0" w:line="240" w:lineRule="auto"/>
              <w:ind w:left="426"/>
            </w:pPr>
            <w:r>
              <w:t xml:space="preserve">Do not just ask questions and move on if an answer is incorrect or no ideas are forthcoming. </w:t>
            </w:r>
            <w:r w:rsidRPr="008247BC">
              <w:rPr>
                <w:b/>
              </w:rPr>
              <w:t>Coach the learner</w:t>
            </w:r>
            <w:r>
              <w:t xml:space="preserve"> to build confidence and understanding.</w:t>
            </w:r>
          </w:p>
        </w:tc>
      </w:tr>
      <w:tr w:rsidR="00D639A6" w14:paraId="7DC72A5B" w14:textId="77777777" w:rsidTr="00A54B2D">
        <w:tc>
          <w:tcPr>
            <w:tcW w:w="4253" w:type="dxa"/>
            <w:tcBorders>
              <w:left w:val="nil"/>
            </w:tcBorders>
          </w:tcPr>
          <w:p w14:paraId="5CFD4244" w14:textId="77777777" w:rsidR="00D639A6" w:rsidRDefault="00D639A6" w:rsidP="00873475">
            <w:r>
              <w:t xml:space="preserve">Build strong </w:t>
            </w:r>
            <w:r w:rsidRPr="005458F9">
              <w:rPr>
                <w:b/>
                <w:color w:val="00B0F0"/>
              </w:rPr>
              <w:t>relationships</w:t>
            </w:r>
            <w:r>
              <w:t xml:space="preserve"> throughout the group.</w:t>
            </w:r>
          </w:p>
        </w:tc>
        <w:tc>
          <w:tcPr>
            <w:tcW w:w="5670" w:type="dxa"/>
            <w:tcBorders>
              <w:right w:val="nil"/>
            </w:tcBorders>
          </w:tcPr>
          <w:p w14:paraId="7AE40E94" w14:textId="77777777" w:rsidR="00D639A6" w:rsidRDefault="00D639A6" w:rsidP="00D639A6">
            <w:pPr>
              <w:pStyle w:val="ListParagraph"/>
              <w:numPr>
                <w:ilvl w:val="0"/>
                <w:numId w:val="3"/>
              </w:numPr>
              <w:spacing w:after="0" w:line="240" w:lineRule="auto"/>
              <w:ind w:left="426"/>
            </w:pPr>
            <w:r>
              <w:t xml:space="preserve">Do not allow regular seating patterns to become established. Find inventive ways to </w:t>
            </w:r>
            <w:r w:rsidRPr="008247BC">
              <w:rPr>
                <w:b/>
                <w:color w:val="00B0F0"/>
              </w:rPr>
              <w:t>change seating arrangements regularly</w:t>
            </w:r>
            <w:r>
              <w:t>.</w:t>
            </w:r>
          </w:p>
          <w:p w14:paraId="1A1048D7" w14:textId="77777777" w:rsidR="00D639A6" w:rsidRDefault="00D639A6" w:rsidP="00D639A6">
            <w:pPr>
              <w:pStyle w:val="ListParagraph"/>
              <w:numPr>
                <w:ilvl w:val="0"/>
                <w:numId w:val="3"/>
              </w:numPr>
              <w:spacing w:after="0" w:line="240" w:lineRule="auto"/>
              <w:ind w:left="426"/>
            </w:pPr>
            <w:r>
              <w:t xml:space="preserve">Develop learners’ ability to </w:t>
            </w:r>
            <w:r w:rsidRPr="008247BC">
              <w:rPr>
                <w:b/>
                <w:color w:val="00B0F0"/>
              </w:rPr>
              <w:t>articulate their views</w:t>
            </w:r>
            <w:r w:rsidRPr="008247BC">
              <w:rPr>
                <w:color w:val="00B0F0"/>
              </w:rPr>
              <w:t xml:space="preserve"> </w:t>
            </w:r>
            <w:r>
              <w:t>in public.</w:t>
            </w:r>
          </w:p>
        </w:tc>
      </w:tr>
    </w:tbl>
    <w:p w14:paraId="5CB0E57C" w14:textId="77777777" w:rsidR="00D639A6" w:rsidRDefault="00D639A6" w:rsidP="00D639A6">
      <w:pPr>
        <w:pStyle w:val="Heading2"/>
        <w:ind w:left="-462"/>
      </w:pPr>
    </w:p>
    <w:p w14:paraId="0960ACC7" w14:textId="77777777" w:rsidR="00D639A6" w:rsidRDefault="00D639A6" w:rsidP="00D639A6">
      <w:pPr>
        <w:pStyle w:val="Heading2"/>
      </w:pPr>
      <w:r>
        <w:t>Independent learning</w:t>
      </w:r>
    </w:p>
    <w:tbl>
      <w:tblPr>
        <w:tblStyle w:val="TableGrid"/>
        <w:tblW w:w="0" w:type="auto"/>
        <w:tblLook w:val="04A0" w:firstRow="1" w:lastRow="0" w:firstColumn="1" w:lastColumn="0" w:noHBand="0" w:noVBand="1"/>
      </w:tblPr>
      <w:tblGrid>
        <w:gridCol w:w="4201"/>
        <w:gridCol w:w="5719"/>
      </w:tblGrid>
      <w:tr w:rsidR="00D639A6" w14:paraId="527BDF7D" w14:textId="77777777" w:rsidTr="00D639A6">
        <w:tc>
          <w:tcPr>
            <w:tcW w:w="5954" w:type="dxa"/>
            <w:tcBorders>
              <w:left w:val="nil"/>
            </w:tcBorders>
          </w:tcPr>
          <w:p w14:paraId="5CD102E4" w14:textId="77777777" w:rsidR="00D639A6" w:rsidRDefault="00D639A6" w:rsidP="00873475">
            <w:r>
              <w:t xml:space="preserve">Make learners </w:t>
            </w:r>
            <w:r w:rsidRPr="005458F9">
              <w:rPr>
                <w:b/>
                <w:color w:val="00B0F0"/>
              </w:rPr>
              <w:t>curious</w:t>
            </w:r>
            <w:r>
              <w:t>.</w:t>
            </w:r>
          </w:p>
        </w:tc>
        <w:tc>
          <w:tcPr>
            <w:tcW w:w="7938" w:type="dxa"/>
            <w:tcBorders>
              <w:right w:val="nil"/>
            </w:tcBorders>
          </w:tcPr>
          <w:p w14:paraId="5968D24C" w14:textId="77777777" w:rsidR="00D639A6" w:rsidRDefault="00D639A6" w:rsidP="00D639A6">
            <w:pPr>
              <w:pStyle w:val="ListParagraph"/>
              <w:numPr>
                <w:ilvl w:val="0"/>
                <w:numId w:val="3"/>
              </w:numPr>
              <w:spacing w:after="0" w:line="240" w:lineRule="auto"/>
              <w:ind w:left="459"/>
            </w:pPr>
            <w:r>
              <w:t>Plan ‘</w:t>
            </w:r>
            <w:r w:rsidRPr="008247BC">
              <w:rPr>
                <w:b/>
                <w:color w:val="00B0F0"/>
              </w:rPr>
              <w:t>Meerkat Moments</w:t>
            </w:r>
            <w:r>
              <w:t>’ at the start and throughout the session.</w:t>
            </w:r>
          </w:p>
          <w:p w14:paraId="255895E9" w14:textId="77777777" w:rsidR="00D639A6" w:rsidRDefault="00D639A6" w:rsidP="00D639A6">
            <w:pPr>
              <w:pStyle w:val="ListParagraph"/>
              <w:numPr>
                <w:ilvl w:val="0"/>
                <w:numId w:val="3"/>
              </w:numPr>
              <w:spacing w:after="0" w:line="240" w:lineRule="auto"/>
              <w:ind w:left="459"/>
            </w:pPr>
            <w:r>
              <w:t xml:space="preserve">At the end of the session, make learners so curious that they invest time in </w:t>
            </w:r>
            <w:r w:rsidRPr="008247BC">
              <w:rPr>
                <w:b/>
                <w:color w:val="00B0F0"/>
              </w:rPr>
              <w:t>learning between lessons</w:t>
            </w:r>
            <w:r>
              <w:t xml:space="preserve">. </w:t>
            </w:r>
          </w:p>
        </w:tc>
      </w:tr>
      <w:tr w:rsidR="00D639A6" w14:paraId="05A61241" w14:textId="77777777" w:rsidTr="00D639A6">
        <w:tc>
          <w:tcPr>
            <w:tcW w:w="5954" w:type="dxa"/>
            <w:tcBorders>
              <w:left w:val="nil"/>
            </w:tcBorders>
          </w:tcPr>
          <w:p w14:paraId="7539A210" w14:textId="77777777" w:rsidR="00D639A6" w:rsidRDefault="00D639A6" w:rsidP="00873475">
            <w:r>
              <w:t xml:space="preserve">Give learners the tools to support learning </w:t>
            </w:r>
            <w:r w:rsidRPr="005458F9">
              <w:rPr>
                <w:b/>
                <w:color w:val="00B0F0"/>
              </w:rPr>
              <w:t>between lessons</w:t>
            </w:r>
            <w:r>
              <w:t>.</w:t>
            </w:r>
          </w:p>
        </w:tc>
        <w:tc>
          <w:tcPr>
            <w:tcW w:w="7938" w:type="dxa"/>
            <w:tcBorders>
              <w:right w:val="nil"/>
            </w:tcBorders>
          </w:tcPr>
          <w:p w14:paraId="3F0B2FFB" w14:textId="77777777" w:rsidR="00D639A6" w:rsidRDefault="005458F9" w:rsidP="00D639A6">
            <w:pPr>
              <w:pStyle w:val="ListParagraph"/>
              <w:numPr>
                <w:ilvl w:val="0"/>
                <w:numId w:val="3"/>
              </w:numPr>
              <w:spacing w:after="0" w:line="240" w:lineRule="auto"/>
              <w:ind w:left="459"/>
            </w:pPr>
            <w:r>
              <w:t>Make</w:t>
            </w:r>
            <w:r w:rsidR="00D639A6">
              <w:t xml:space="preserve"> the learning personal</w:t>
            </w:r>
            <w:r>
              <w:t xml:space="preserve"> and</w:t>
            </w:r>
            <w:r w:rsidR="00D639A6">
              <w:t xml:space="preserve"> </w:t>
            </w:r>
            <w:r>
              <w:rPr>
                <w:b/>
                <w:color w:val="00B0F0"/>
              </w:rPr>
              <w:t>relevant</w:t>
            </w:r>
            <w:r w:rsidR="00D639A6" w:rsidRPr="008247BC">
              <w:rPr>
                <w:color w:val="00B0F0"/>
              </w:rPr>
              <w:t xml:space="preserve"> </w:t>
            </w:r>
            <w:r w:rsidR="00D639A6">
              <w:t xml:space="preserve">to the learners. </w:t>
            </w:r>
          </w:p>
          <w:p w14:paraId="2B3C86E1" w14:textId="77777777" w:rsidR="00D639A6" w:rsidRDefault="005458F9" w:rsidP="00D639A6">
            <w:pPr>
              <w:pStyle w:val="ListParagraph"/>
              <w:numPr>
                <w:ilvl w:val="0"/>
                <w:numId w:val="3"/>
              </w:numPr>
              <w:spacing w:after="0" w:line="240" w:lineRule="auto"/>
              <w:ind w:left="459"/>
            </w:pPr>
            <w:r w:rsidRPr="005458F9">
              <w:t>Ensure learners have</w:t>
            </w:r>
            <w:r>
              <w:rPr>
                <w:b/>
                <w:color w:val="00B0F0"/>
              </w:rPr>
              <w:t xml:space="preserve"> a</w:t>
            </w:r>
            <w:r w:rsidR="00D639A6" w:rsidRPr="008247BC">
              <w:rPr>
                <w:b/>
                <w:color w:val="00B0F0"/>
              </w:rPr>
              <w:t>ccess</w:t>
            </w:r>
            <w:r w:rsidR="00D639A6" w:rsidRPr="008247BC">
              <w:rPr>
                <w:color w:val="00B0F0"/>
              </w:rPr>
              <w:t xml:space="preserve"> </w:t>
            </w:r>
            <w:r w:rsidR="00D639A6">
              <w:t>to physical and virtual resources between lessons.</w:t>
            </w:r>
          </w:p>
          <w:p w14:paraId="4C0F1F48" w14:textId="77777777" w:rsidR="00D639A6" w:rsidRDefault="00D639A6" w:rsidP="00D639A6">
            <w:pPr>
              <w:pStyle w:val="ListParagraph"/>
              <w:numPr>
                <w:ilvl w:val="0"/>
                <w:numId w:val="3"/>
              </w:numPr>
              <w:spacing w:after="0" w:line="240" w:lineRule="auto"/>
              <w:ind w:left="459"/>
            </w:pPr>
            <w:r>
              <w:t xml:space="preserve">Develop learners’ </w:t>
            </w:r>
            <w:r w:rsidRPr="008247BC">
              <w:rPr>
                <w:b/>
                <w:color w:val="00B0F0"/>
              </w:rPr>
              <w:t>problem-solving</w:t>
            </w:r>
            <w:r w:rsidRPr="008247BC">
              <w:rPr>
                <w:color w:val="00B0F0"/>
              </w:rPr>
              <w:t xml:space="preserve"> </w:t>
            </w:r>
            <w:r>
              <w:t>and research skills.</w:t>
            </w:r>
          </w:p>
          <w:p w14:paraId="7B2FFA2C" w14:textId="77777777" w:rsidR="00D639A6" w:rsidRDefault="00D639A6" w:rsidP="00D639A6">
            <w:pPr>
              <w:pStyle w:val="ListParagraph"/>
              <w:numPr>
                <w:ilvl w:val="0"/>
                <w:numId w:val="3"/>
              </w:numPr>
              <w:spacing w:after="0" w:line="240" w:lineRule="auto"/>
              <w:ind w:left="459"/>
            </w:pPr>
            <w:r>
              <w:t xml:space="preserve">Develop learners’ ability to </w:t>
            </w:r>
            <w:r w:rsidRPr="008247BC">
              <w:rPr>
                <w:b/>
                <w:color w:val="00B0F0"/>
              </w:rPr>
              <w:t>evaluate</w:t>
            </w:r>
            <w:r w:rsidRPr="008247BC">
              <w:rPr>
                <w:color w:val="00B0F0"/>
              </w:rPr>
              <w:t xml:space="preserve"> </w:t>
            </w:r>
            <w:r>
              <w:t>their own and others’ work, verbally and in writing.</w:t>
            </w:r>
          </w:p>
          <w:p w14:paraId="7A9D7533" w14:textId="77777777" w:rsidR="00D639A6" w:rsidRDefault="00D639A6" w:rsidP="00D639A6">
            <w:pPr>
              <w:pStyle w:val="ListParagraph"/>
              <w:numPr>
                <w:ilvl w:val="0"/>
                <w:numId w:val="3"/>
              </w:numPr>
              <w:spacing w:after="0" w:line="240" w:lineRule="auto"/>
              <w:ind w:left="459"/>
            </w:pPr>
            <w:r>
              <w:t xml:space="preserve">Build </w:t>
            </w:r>
            <w:r w:rsidRPr="008247BC">
              <w:rPr>
                <w:b/>
                <w:color w:val="00B0F0"/>
              </w:rPr>
              <w:t>peer-support</w:t>
            </w:r>
            <w:r w:rsidRPr="008247BC">
              <w:rPr>
                <w:color w:val="00B0F0"/>
              </w:rPr>
              <w:t xml:space="preserve"> </w:t>
            </w:r>
            <w:r>
              <w:t>networks.</w:t>
            </w:r>
          </w:p>
        </w:tc>
      </w:tr>
    </w:tbl>
    <w:p w14:paraId="4F16EA4E" w14:textId="77777777" w:rsidR="00D639A6" w:rsidRDefault="00D639A6" w:rsidP="00D639A6">
      <w:pPr>
        <w:pStyle w:val="Heading2"/>
      </w:pPr>
    </w:p>
    <w:p w14:paraId="3D278FFF" w14:textId="77777777" w:rsidR="00D639A6" w:rsidRDefault="00D639A6" w:rsidP="00D639A6">
      <w:pPr>
        <w:pStyle w:val="Heading2"/>
      </w:pPr>
      <w:r>
        <w:t>Equality and diversity</w:t>
      </w:r>
    </w:p>
    <w:tbl>
      <w:tblPr>
        <w:tblStyle w:val="TableGrid"/>
        <w:tblW w:w="0" w:type="auto"/>
        <w:tblLook w:val="04A0" w:firstRow="1" w:lastRow="0" w:firstColumn="1" w:lastColumn="0" w:noHBand="0" w:noVBand="1"/>
      </w:tblPr>
      <w:tblGrid>
        <w:gridCol w:w="4232"/>
        <w:gridCol w:w="5688"/>
      </w:tblGrid>
      <w:tr w:rsidR="00D639A6" w14:paraId="1D2EC255" w14:textId="77777777" w:rsidTr="00D639A6">
        <w:tc>
          <w:tcPr>
            <w:tcW w:w="5954" w:type="dxa"/>
            <w:tcBorders>
              <w:left w:val="nil"/>
            </w:tcBorders>
          </w:tcPr>
          <w:p w14:paraId="31CC056D" w14:textId="77777777" w:rsidR="00D639A6" w:rsidRDefault="00D639A6" w:rsidP="00873475">
            <w:r w:rsidRPr="008247BC">
              <w:rPr>
                <w:b/>
                <w:color w:val="00B0F0"/>
              </w:rPr>
              <w:t xml:space="preserve">All </w:t>
            </w:r>
            <w:r w:rsidRPr="00066428">
              <w:t>learners should succeed</w:t>
            </w:r>
            <w:r>
              <w:t>.</w:t>
            </w:r>
          </w:p>
        </w:tc>
        <w:tc>
          <w:tcPr>
            <w:tcW w:w="7938" w:type="dxa"/>
            <w:tcBorders>
              <w:right w:val="nil"/>
            </w:tcBorders>
          </w:tcPr>
          <w:p w14:paraId="7AF8EDA0" w14:textId="77777777" w:rsidR="00D639A6" w:rsidRDefault="00D639A6" w:rsidP="00D639A6">
            <w:pPr>
              <w:pStyle w:val="ListParagraph"/>
              <w:numPr>
                <w:ilvl w:val="0"/>
                <w:numId w:val="3"/>
              </w:numPr>
              <w:spacing w:after="0" w:line="240" w:lineRule="auto"/>
              <w:ind w:left="426"/>
            </w:pPr>
            <w:r>
              <w:t>In the lesson and over time.</w:t>
            </w:r>
          </w:p>
          <w:p w14:paraId="3AC11AD2" w14:textId="77777777" w:rsidR="00D639A6" w:rsidRDefault="00D639A6" w:rsidP="00D639A6">
            <w:pPr>
              <w:pStyle w:val="ListParagraph"/>
              <w:numPr>
                <w:ilvl w:val="0"/>
                <w:numId w:val="3"/>
              </w:numPr>
              <w:spacing w:after="0" w:line="240" w:lineRule="auto"/>
              <w:ind w:left="426"/>
            </w:pPr>
            <w:r w:rsidRPr="0083330E">
              <w:rPr>
                <w:b/>
                <w:color w:val="00B0F0"/>
              </w:rPr>
              <w:t>Identify barriers</w:t>
            </w:r>
            <w:r w:rsidRPr="0083330E">
              <w:rPr>
                <w:color w:val="00B0F0"/>
              </w:rPr>
              <w:t xml:space="preserve"> </w:t>
            </w:r>
            <w:r>
              <w:t>to learning and attempt to resolve them this week.</w:t>
            </w:r>
          </w:p>
        </w:tc>
      </w:tr>
      <w:tr w:rsidR="00D639A6" w14:paraId="1F877DCE" w14:textId="77777777" w:rsidTr="00D639A6">
        <w:tc>
          <w:tcPr>
            <w:tcW w:w="5954" w:type="dxa"/>
            <w:tcBorders>
              <w:left w:val="nil"/>
            </w:tcBorders>
          </w:tcPr>
          <w:p w14:paraId="25E1FAC4" w14:textId="77777777" w:rsidR="00D639A6" w:rsidRDefault="00D639A6" w:rsidP="00873475">
            <w:r>
              <w:t xml:space="preserve">Create an environment in which it is safe for learners to </w:t>
            </w:r>
            <w:r w:rsidRPr="008247BC">
              <w:rPr>
                <w:b/>
                <w:color w:val="00B0F0"/>
              </w:rPr>
              <w:t>take risks</w:t>
            </w:r>
            <w:r w:rsidRPr="008247BC">
              <w:rPr>
                <w:color w:val="00B0F0"/>
              </w:rPr>
              <w:t xml:space="preserve"> </w:t>
            </w:r>
            <w:r>
              <w:t>and go beyond their comfort zone.</w:t>
            </w:r>
          </w:p>
        </w:tc>
        <w:tc>
          <w:tcPr>
            <w:tcW w:w="7938" w:type="dxa"/>
            <w:tcBorders>
              <w:right w:val="nil"/>
            </w:tcBorders>
          </w:tcPr>
          <w:p w14:paraId="695DFA68" w14:textId="77777777" w:rsidR="00D639A6" w:rsidRDefault="00D639A6" w:rsidP="00D639A6">
            <w:pPr>
              <w:pStyle w:val="ListParagraph"/>
              <w:numPr>
                <w:ilvl w:val="0"/>
                <w:numId w:val="3"/>
              </w:numPr>
              <w:spacing w:after="0" w:line="240" w:lineRule="auto"/>
              <w:ind w:left="426"/>
            </w:pPr>
            <w:r>
              <w:t xml:space="preserve">Never use sarcasm – even in fun. </w:t>
            </w:r>
          </w:p>
          <w:p w14:paraId="555C5361" w14:textId="77777777" w:rsidR="00D639A6" w:rsidRDefault="00D639A6" w:rsidP="00D639A6">
            <w:pPr>
              <w:pStyle w:val="ListParagraph"/>
              <w:numPr>
                <w:ilvl w:val="0"/>
                <w:numId w:val="3"/>
              </w:numPr>
              <w:spacing w:after="0" w:line="240" w:lineRule="auto"/>
              <w:ind w:left="426"/>
            </w:pPr>
            <w:r>
              <w:t>Never allow others to be sarcastic.</w:t>
            </w:r>
          </w:p>
          <w:p w14:paraId="51F783C8" w14:textId="77777777" w:rsidR="00D639A6" w:rsidRDefault="00D639A6" w:rsidP="00D639A6">
            <w:pPr>
              <w:pStyle w:val="ListParagraph"/>
              <w:numPr>
                <w:ilvl w:val="0"/>
                <w:numId w:val="3"/>
              </w:numPr>
              <w:spacing w:after="0" w:line="240" w:lineRule="auto"/>
              <w:ind w:left="426"/>
            </w:pPr>
            <w:r w:rsidRPr="008247BC">
              <w:rPr>
                <w:b/>
                <w:color w:val="00B0F0"/>
              </w:rPr>
              <w:t>Rev learners up</w:t>
            </w:r>
            <w:r w:rsidRPr="008247BC">
              <w:rPr>
                <w:color w:val="00B0F0"/>
              </w:rPr>
              <w:t xml:space="preserve"> </w:t>
            </w:r>
            <w:r>
              <w:t>for learning at the beginning of the lesson before challenging them to ‘go beyond’</w:t>
            </w:r>
            <w:r w:rsidR="005458F9">
              <w:t xml:space="preserve"> expectations</w:t>
            </w:r>
            <w:r>
              <w:t>.</w:t>
            </w:r>
          </w:p>
        </w:tc>
      </w:tr>
      <w:tr w:rsidR="00D639A6" w14:paraId="16C79719" w14:textId="77777777" w:rsidTr="00D639A6">
        <w:tc>
          <w:tcPr>
            <w:tcW w:w="5954" w:type="dxa"/>
            <w:tcBorders>
              <w:left w:val="nil"/>
            </w:tcBorders>
          </w:tcPr>
          <w:p w14:paraId="2BF1FBC3" w14:textId="77777777" w:rsidR="00D639A6" w:rsidRDefault="00D639A6" w:rsidP="00873475">
            <w:r>
              <w:t xml:space="preserve">Plan opportunities to include </w:t>
            </w:r>
            <w:r w:rsidRPr="005458F9">
              <w:rPr>
                <w:b/>
                <w:color w:val="00B0F0"/>
              </w:rPr>
              <w:t>wider equality and diversity topics</w:t>
            </w:r>
            <w:r>
              <w:t>.</w:t>
            </w:r>
          </w:p>
        </w:tc>
        <w:tc>
          <w:tcPr>
            <w:tcW w:w="7938" w:type="dxa"/>
            <w:tcBorders>
              <w:right w:val="nil"/>
            </w:tcBorders>
          </w:tcPr>
          <w:p w14:paraId="7D543CF4" w14:textId="77777777" w:rsidR="00D639A6" w:rsidRDefault="00D639A6" w:rsidP="00D639A6">
            <w:pPr>
              <w:pStyle w:val="ListParagraph"/>
              <w:numPr>
                <w:ilvl w:val="0"/>
                <w:numId w:val="3"/>
              </w:numPr>
              <w:spacing w:after="0" w:line="240" w:lineRule="auto"/>
              <w:ind w:left="426"/>
            </w:pPr>
            <w:r>
              <w:t xml:space="preserve">Providing all learners with an </w:t>
            </w:r>
            <w:r w:rsidRPr="008247BC">
              <w:rPr>
                <w:b/>
                <w:color w:val="00B0F0"/>
              </w:rPr>
              <w:t>equal opportunity to succeed</w:t>
            </w:r>
            <w:r>
              <w:t>.</w:t>
            </w:r>
          </w:p>
          <w:p w14:paraId="23B36A08" w14:textId="77777777" w:rsidR="00D639A6" w:rsidRDefault="00D639A6" w:rsidP="00D639A6">
            <w:pPr>
              <w:pStyle w:val="ListParagraph"/>
              <w:numPr>
                <w:ilvl w:val="0"/>
                <w:numId w:val="3"/>
              </w:numPr>
              <w:spacing w:after="0" w:line="240" w:lineRule="auto"/>
              <w:ind w:left="426"/>
            </w:pPr>
            <w:r w:rsidRPr="008247BC">
              <w:rPr>
                <w:b/>
                <w:color w:val="00B0F0"/>
              </w:rPr>
              <w:t>Celebrate difference</w:t>
            </w:r>
            <w:r w:rsidRPr="008247BC">
              <w:rPr>
                <w:color w:val="00B0F0"/>
              </w:rPr>
              <w:t xml:space="preserve"> </w:t>
            </w:r>
            <w:r>
              <w:t>and the value it can add to a group.</w:t>
            </w:r>
          </w:p>
          <w:p w14:paraId="34F78575" w14:textId="77777777" w:rsidR="00D639A6" w:rsidRDefault="00D639A6" w:rsidP="00D639A6">
            <w:pPr>
              <w:pStyle w:val="ListParagraph"/>
              <w:numPr>
                <w:ilvl w:val="0"/>
                <w:numId w:val="3"/>
              </w:numPr>
              <w:spacing w:after="0" w:line="240" w:lineRule="auto"/>
              <w:ind w:left="426"/>
            </w:pPr>
            <w:r w:rsidRPr="008247BC">
              <w:rPr>
                <w:b/>
                <w:color w:val="00B0F0"/>
              </w:rPr>
              <w:t>Tackle discrimination</w:t>
            </w:r>
            <w:r>
              <w:t>, harassment, stereotyping and bullying (in person or virtual).</w:t>
            </w:r>
          </w:p>
        </w:tc>
      </w:tr>
    </w:tbl>
    <w:p w14:paraId="01FC5967" w14:textId="77777777" w:rsidR="00ED6C40" w:rsidRDefault="00ED6C40" w:rsidP="00D639A6"/>
    <w:sectPr w:rsidR="00ED6C40" w:rsidSect="00231094">
      <w:headerReference w:type="first" r:id="rId36"/>
      <w:pgSz w:w="11906" w:h="16838"/>
      <w:pgMar w:top="1418" w:right="993" w:bottom="678" w:left="993" w:header="708" w:footer="4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B703" w14:textId="77777777" w:rsidR="008174D1" w:rsidRDefault="008174D1" w:rsidP="00ED6C40">
      <w:r>
        <w:separator/>
      </w:r>
    </w:p>
  </w:endnote>
  <w:endnote w:type="continuationSeparator" w:id="0">
    <w:p w14:paraId="420410B4" w14:textId="77777777" w:rsidR="008174D1" w:rsidRDefault="008174D1" w:rsidP="00ED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A562" w14:textId="37930EF6" w:rsidR="001D5562" w:rsidRDefault="001D5562">
    <w:pPr>
      <w:pStyle w:val="Footer"/>
    </w:pPr>
    <w:r w:rsidRPr="00C22F08">
      <w:rPr>
        <w:noProof/>
        <w:sz w:val="28"/>
        <w:lang w:eastAsia="en-GB"/>
      </w:rPr>
      <w:drawing>
        <wp:anchor distT="0" distB="0" distL="114300" distR="114300" simplePos="0" relativeHeight="251663360" behindDoc="0" locked="0" layoutInCell="1" allowOverlap="1" wp14:anchorId="6CFCF78B" wp14:editId="3FB18E33">
          <wp:simplePos x="0" y="0"/>
          <wp:positionH relativeFrom="margin">
            <wp:posOffset>0</wp:posOffset>
          </wp:positionH>
          <wp:positionV relativeFrom="paragraph">
            <wp:posOffset>-178435</wp:posOffset>
          </wp:positionV>
          <wp:extent cx="2380615" cy="48133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19A91A5D" wp14:editId="0765217A">
          <wp:simplePos x="0" y="0"/>
          <wp:positionH relativeFrom="column">
            <wp:posOffset>4828540</wp:posOffset>
          </wp:positionH>
          <wp:positionV relativeFrom="paragraph">
            <wp:posOffset>-223520</wp:posOffset>
          </wp:positionV>
          <wp:extent cx="1566545" cy="570230"/>
          <wp:effectExtent l="0" t="0" r="0" b="1270"/>
          <wp:wrapThrough wrapText="bothSides">
            <wp:wrapPolygon edited="0">
              <wp:start x="0" y="0"/>
              <wp:lineTo x="0" y="20927"/>
              <wp:lineTo x="21276" y="20927"/>
              <wp:lineTo x="21276" y="0"/>
              <wp:lineTo x="0" y="0"/>
            </wp:wrapPolygon>
          </wp:wrapThrough>
          <wp:docPr id="13" name="Picture 13" descr="E:\00 My Documents\01 Consultancy\00 Consultancy work\AELP\English toolkit\Contract etc\AELPLog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0 My Documents\01 Consultancy\00 Consultancy work\AELP\English toolkit\Contract etc\AELPLog2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6545"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4DC207EE" wp14:editId="27B721A9">
          <wp:simplePos x="0" y="0"/>
          <wp:positionH relativeFrom="column">
            <wp:posOffset>2888615</wp:posOffset>
          </wp:positionH>
          <wp:positionV relativeFrom="paragraph">
            <wp:posOffset>-129344</wp:posOffset>
          </wp:positionV>
          <wp:extent cx="1219200" cy="421640"/>
          <wp:effectExtent l="0" t="0" r="0" b="0"/>
          <wp:wrapThrough wrapText="bothSides">
            <wp:wrapPolygon edited="0">
              <wp:start x="0" y="0"/>
              <wp:lineTo x="0" y="20494"/>
              <wp:lineTo x="21263" y="20494"/>
              <wp:lineTo x="21263" y="0"/>
              <wp:lineTo x="0" y="0"/>
            </wp:wrapPolygon>
          </wp:wrapThrough>
          <wp:docPr id="14" name="Picture 14" descr="E:\00 My Documents\01 Consultancy\00 Consultancy work\AELP\English toolkit\Crackerjack Training\Crackerjack Trai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 My Documents\01 Consultancy\00 Consultancy work\AELP\English toolkit\Crackerjack Training\Crackerjack Training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920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3091" w14:textId="2AE69E30" w:rsidR="00D8669E" w:rsidRDefault="00541074">
    <w:pPr>
      <w:pStyle w:val="Footer"/>
    </w:pPr>
    <w:r w:rsidRPr="00C22F08">
      <w:rPr>
        <w:noProof/>
        <w:sz w:val="28"/>
        <w:lang w:eastAsia="en-GB"/>
      </w:rPr>
      <w:drawing>
        <wp:anchor distT="0" distB="0" distL="114300" distR="114300" simplePos="0" relativeHeight="251659264" behindDoc="0" locked="0" layoutInCell="1" allowOverlap="1" wp14:anchorId="38FC37DB" wp14:editId="5F477518">
          <wp:simplePos x="0" y="0"/>
          <wp:positionH relativeFrom="margin">
            <wp:posOffset>0</wp:posOffset>
          </wp:positionH>
          <wp:positionV relativeFrom="paragraph">
            <wp:posOffset>-178435</wp:posOffset>
          </wp:positionV>
          <wp:extent cx="2380615" cy="48133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0CE36B6C" wp14:editId="1EC3F980">
          <wp:simplePos x="0" y="0"/>
          <wp:positionH relativeFrom="column">
            <wp:posOffset>4828540</wp:posOffset>
          </wp:positionH>
          <wp:positionV relativeFrom="paragraph">
            <wp:posOffset>-223520</wp:posOffset>
          </wp:positionV>
          <wp:extent cx="1566545" cy="570230"/>
          <wp:effectExtent l="0" t="0" r="0" b="1270"/>
          <wp:wrapThrough wrapText="bothSides">
            <wp:wrapPolygon edited="0">
              <wp:start x="0" y="0"/>
              <wp:lineTo x="0" y="20927"/>
              <wp:lineTo x="21276" y="20927"/>
              <wp:lineTo x="21276" y="0"/>
              <wp:lineTo x="0" y="0"/>
            </wp:wrapPolygon>
          </wp:wrapThrough>
          <wp:docPr id="16" name="Picture 16" descr="E:\00 My Documents\01 Consultancy\00 Consultancy work\AELP\English toolkit\Contract etc\AELPLog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0 My Documents\01 Consultancy\00 Consultancy work\AELP\English toolkit\Contract etc\AELPLog2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6545"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10FD098" wp14:editId="630DB568">
          <wp:simplePos x="0" y="0"/>
          <wp:positionH relativeFrom="column">
            <wp:posOffset>2888615</wp:posOffset>
          </wp:positionH>
          <wp:positionV relativeFrom="paragraph">
            <wp:posOffset>-129344</wp:posOffset>
          </wp:positionV>
          <wp:extent cx="1219200" cy="421640"/>
          <wp:effectExtent l="0" t="0" r="0" b="0"/>
          <wp:wrapThrough wrapText="bothSides">
            <wp:wrapPolygon edited="0">
              <wp:start x="0" y="0"/>
              <wp:lineTo x="0" y="20494"/>
              <wp:lineTo x="21263" y="20494"/>
              <wp:lineTo x="21263" y="0"/>
              <wp:lineTo x="0" y="0"/>
            </wp:wrapPolygon>
          </wp:wrapThrough>
          <wp:docPr id="17" name="Picture 17" descr="E:\00 My Documents\01 Consultancy\00 Consultancy work\AELP\English toolkit\Crackerjack Training\Crackerjack Trai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 My Documents\01 Consultancy\00 Consultancy work\AELP\English toolkit\Crackerjack Training\Crackerjack Training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920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EDB5" w14:textId="2909421E" w:rsidR="001D5562" w:rsidRDefault="001D5562">
    <w:pPr>
      <w:pStyle w:val="Footer"/>
    </w:pPr>
    <w:r w:rsidRPr="00C22F08">
      <w:rPr>
        <w:noProof/>
        <w:sz w:val="28"/>
        <w:lang w:eastAsia="en-GB"/>
      </w:rPr>
      <w:drawing>
        <wp:anchor distT="0" distB="0" distL="114300" distR="114300" simplePos="0" relativeHeight="251667456" behindDoc="0" locked="0" layoutInCell="1" allowOverlap="1" wp14:anchorId="0394AD10" wp14:editId="79BFE04D">
          <wp:simplePos x="0" y="0"/>
          <wp:positionH relativeFrom="margin">
            <wp:posOffset>0</wp:posOffset>
          </wp:positionH>
          <wp:positionV relativeFrom="paragraph">
            <wp:posOffset>-178435</wp:posOffset>
          </wp:positionV>
          <wp:extent cx="2380615" cy="481330"/>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0615" cy="481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510CF198" wp14:editId="789D255D">
          <wp:simplePos x="0" y="0"/>
          <wp:positionH relativeFrom="column">
            <wp:posOffset>4828540</wp:posOffset>
          </wp:positionH>
          <wp:positionV relativeFrom="paragraph">
            <wp:posOffset>-223520</wp:posOffset>
          </wp:positionV>
          <wp:extent cx="1566545" cy="570230"/>
          <wp:effectExtent l="0" t="0" r="0" b="1270"/>
          <wp:wrapThrough wrapText="bothSides">
            <wp:wrapPolygon edited="0">
              <wp:start x="0" y="0"/>
              <wp:lineTo x="0" y="20927"/>
              <wp:lineTo x="21276" y="20927"/>
              <wp:lineTo x="21276" y="0"/>
              <wp:lineTo x="0" y="0"/>
            </wp:wrapPolygon>
          </wp:wrapThrough>
          <wp:docPr id="22" name="Picture 22" descr="E:\00 My Documents\01 Consultancy\00 Consultancy work\AELP\English toolkit\Contract etc\AELPLog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0 My Documents\01 Consultancy\00 Consultancy work\AELP\English toolkit\Contract etc\AELPLog2co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6545"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8480" behindDoc="0" locked="0" layoutInCell="1" allowOverlap="1" wp14:anchorId="3FAF5620" wp14:editId="4487CE7C">
          <wp:simplePos x="0" y="0"/>
          <wp:positionH relativeFrom="column">
            <wp:posOffset>2888615</wp:posOffset>
          </wp:positionH>
          <wp:positionV relativeFrom="paragraph">
            <wp:posOffset>-129344</wp:posOffset>
          </wp:positionV>
          <wp:extent cx="1219200" cy="421640"/>
          <wp:effectExtent l="0" t="0" r="0" b="0"/>
          <wp:wrapThrough wrapText="bothSides">
            <wp:wrapPolygon edited="0">
              <wp:start x="0" y="0"/>
              <wp:lineTo x="0" y="20494"/>
              <wp:lineTo x="21263" y="20494"/>
              <wp:lineTo x="21263" y="0"/>
              <wp:lineTo x="0" y="0"/>
            </wp:wrapPolygon>
          </wp:wrapThrough>
          <wp:docPr id="23" name="Picture 23" descr="E:\00 My Documents\01 Consultancy\00 Consultancy work\AELP\English toolkit\Crackerjack Training\Crackerjack Train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 My Documents\01 Consultancy\00 Consultancy work\AELP\English toolkit\Crackerjack Training\Crackerjack Training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1920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7F6A" w14:textId="77777777" w:rsidR="008174D1" w:rsidRDefault="008174D1" w:rsidP="00ED6C40">
      <w:r>
        <w:separator/>
      </w:r>
    </w:p>
  </w:footnote>
  <w:footnote w:type="continuationSeparator" w:id="0">
    <w:p w14:paraId="2ED6F0F4" w14:textId="77777777" w:rsidR="008174D1" w:rsidRDefault="008174D1" w:rsidP="00ED6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872628"/>
      <w:docPartObj>
        <w:docPartGallery w:val="Page Numbers (Top of Page)"/>
        <w:docPartUnique/>
      </w:docPartObj>
    </w:sdtPr>
    <w:sdtEndPr>
      <w:rPr>
        <w:color w:val="7F7F7F" w:themeColor="background1" w:themeShade="7F"/>
        <w:spacing w:val="60"/>
      </w:rPr>
    </w:sdtEndPr>
    <w:sdtContent>
      <w:p w14:paraId="0A53CCC8" w14:textId="66B1D2AA" w:rsidR="00D8669E" w:rsidRPr="00F23EF5" w:rsidRDefault="00D8669E" w:rsidP="00D22502">
        <w:pPr>
          <w:pStyle w:val="Header"/>
          <w:pBdr>
            <w:bottom w:val="single" w:sz="4" w:space="1" w:color="D9D9D9" w:themeColor="background1" w:themeShade="D9"/>
          </w:pBdr>
          <w:tabs>
            <w:tab w:val="clear" w:pos="9026"/>
            <w:tab w:val="left" w:pos="1302"/>
            <w:tab w:val="left" w:pos="3969"/>
            <w:tab w:val="right" w:pos="9920"/>
          </w:tabs>
          <w:rPr>
            <w:b/>
            <w:bCs/>
          </w:rPr>
        </w:pPr>
        <w:r>
          <w:fldChar w:fldCharType="begin"/>
        </w:r>
        <w:r>
          <w:instrText xml:space="preserve"> PAGE   \* MERGEFORMAT </w:instrText>
        </w:r>
        <w:r>
          <w:fldChar w:fldCharType="separate"/>
        </w:r>
        <w:r w:rsidR="00A77CD3" w:rsidRPr="00A77CD3">
          <w:rPr>
            <w:b/>
            <w:bCs/>
            <w:noProof/>
          </w:rP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sidR="00D22502">
          <w:rPr>
            <w:color w:val="7F7F7F" w:themeColor="background1" w:themeShade="7F"/>
            <w:spacing w:val="60"/>
          </w:rPr>
          <w:tab/>
        </w:r>
        <w:r w:rsidR="00D22502">
          <w:rPr>
            <w:color w:val="7F7F7F" w:themeColor="background1" w:themeShade="7F"/>
            <w:spacing w:val="60"/>
          </w:rPr>
          <w:tab/>
        </w: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w:t>
        </w:r>
        <w:r w:rsidR="00D22502">
          <w:rPr>
            <w:color w:val="7F7F7F" w:themeColor="background1" w:themeShade="7F"/>
            <w:spacing w:val="60"/>
          </w:rPr>
          <w:t xml:space="preserve"> – Creative lesson planning</w:t>
        </w:r>
      </w:p>
    </w:sdtContent>
  </w:sdt>
  <w:p w14:paraId="0B43EFB9" w14:textId="77777777" w:rsidR="004C1037" w:rsidRPr="00D8669E" w:rsidRDefault="004C1037" w:rsidP="00D866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5D8D" w14:textId="1C234FA2" w:rsidR="004C1037" w:rsidRPr="004C1037" w:rsidRDefault="004C1037" w:rsidP="004C1037">
    <w:pPr>
      <w:pStyle w:val="Heading2"/>
      <w:jc w:val="right"/>
    </w:pPr>
    <w:r w:rsidRPr="00F63727">
      <w:t>Individual target sheet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088908"/>
      <w:docPartObj>
        <w:docPartGallery w:val="Page Numbers (Top of Page)"/>
        <w:docPartUnique/>
      </w:docPartObj>
    </w:sdtPr>
    <w:sdtEndPr>
      <w:rPr>
        <w:color w:val="7F7F7F" w:themeColor="background1" w:themeShade="7F"/>
        <w:spacing w:val="60"/>
      </w:rPr>
    </w:sdtEndPr>
    <w:sdtContent>
      <w:p w14:paraId="3DA2D3F8" w14:textId="30B0FDD5" w:rsidR="004C1037" w:rsidRDefault="004C1037" w:rsidP="004C1037">
        <w:pPr>
          <w:pStyle w:val="Header"/>
          <w:pBdr>
            <w:bottom w:val="single" w:sz="4" w:space="1" w:color="D9D9D9" w:themeColor="background1" w:themeShade="D9"/>
          </w:pBdr>
          <w:tabs>
            <w:tab w:val="clear" w:pos="9026"/>
            <w:tab w:val="right" w:pos="9920"/>
          </w:tabs>
          <w:rPr>
            <w:b/>
            <w:bCs/>
          </w:rPr>
        </w:pPr>
        <w:r>
          <w:fldChar w:fldCharType="begin"/>
        </w:r>
        <w:r>
          <w:instrText xml:space="preserve"> PAGE   \* MERGEFORMAT </w:instrText>
        </w:r>
        <w:r>
          <w:fldChar w:fldCharType="separate"/>
        </w:r>
        <w:r w:rsidR="00A77CD3" w:rsidRPr="00A77CD3">
          <w:rPr>
            <w:b/>
            <w:bCs/>
            <w:noProof/>
          </w:rPr>
          <w:t>1</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Pr="004C1037">
          <w:t xml:space="preserve"> </w:t>
        </w:r>
        <w:r w:rsidRPr="004C1037">
          <w:rPr>
            <w:color w:val="7F7F7F" w:themeColor="background1" w:themeShade="7F"/>
            <w:spacing w:val="60"/>
          </w:rPr>
          <w:t>Individual target sheet</w:t>
        </w:r>
      </w:p>
    </w:sdtContent>
  </w:sdt>
  <w:p w14:paraId="22193DD7" w14:textId="4F308EA1" w:rsidR="00231094" w:rsidRPr="004C1037" w:rsidRDefault="00231094" w:rsidP="004C103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7357" w14:textId="27F23AA7" w:rsidR="004C1037" w:rsidRPr="004C1037" w:rsidRDefault="004C1037" w:rsidP="004C1037">
    <w:pPr>
      <w:pStyle w:val="Heading2"/>
      <w:jc w:val="right"/>
    </w:pPr>
    <w:r>
      <w:t>Internet resource backup</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9022" w14:textId="77777777" w:rsidR="004C1037" w:rsidRPr="004C1037" w:rsidRDefault="004C1037" w:rsidP="004C1037">
    <w:pPr>
      <w:pStyle w:val="Heading2"/>
      <w:jc w:val="right"/>
    </w:pPr>
    <w:r>
      <w:t>Internet resource backup</w:t>
    </w:r>
  </w:p>
  <w:p w14:paraId="3B10189D" w14:textId="738D0CA8" w:rsidR="004C1037" w:rsidRPr="004C1037" w:rsidRDefault="004C1037" w:rsidP="004C10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6175" w14:textId="25AFB365" w:rsidR="004C1037" w:rsidRPr="004C1037" w:rsidRDefault="004C1037" w:rsidP="004C1037">
    <w:pPr>
      <w:pStyle w:val="Heading2"/>
      <w:jc w:val="right"/>
    </w:pPr>
    <w:r>
      <w:t>Internet resource backup</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3B1F" w14:textId="3A2E8ABC" w:rsidR="004C1037" w:rsidRPr="004C1037" w:rsidRDefault="004C1037" w:rsidP="004C1037">
    <w:pPr>
      <w:pStyle w:val="Heading2"/>
      <w:jc w:val="right"/>
    </w:pPr>
    <w:r>
      <w:rPr>
        <w:rFonts w:eastAsia="Times New Roman"/>
        <w:lang w:val="en-US" w:eastAsia="en-GB"/>
      </w:rPr>
      <w:t>Lesson planning assumptions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E590" w14:textId="77777777" w:rsidR="00D22502" w:rsidRPr="00AF2457" w:rsidRDefault="00D22502" w:rsidP="00D22502">
    <w:pPr>
      <w:pStyle w:val="Header"/>
      <w:pBdr>
        <w:bottom w:val="single" w:sz="4" w:space="1" w:color="D9D9D9" w:themeColor="background1" w:themeShade="D9"/>
      </w:pBdr>
      <w:tabs>
        <w:tab w:val="clear" w:pos="9026"/>
        <w:tab w:val="left" w:pos="142"/>
        <w:tab w:val="right" w:pos="9920"/>
      </w:tabs>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 – Creative lesson planning  </w:t>
    </w:r>
    <w:r>
      <w:rPr>
        <w:color w:val="7F7F7F" w:themeColor="background1" w:themeShade="7F"/>
        <w:spacing w:val="60"/>
      </w:rPr>
      <w:tab/>
    </w:r>
    <w:sdt>
      <w:sdtPr>
        <w:rPr>
          <w:color w:val="7F7F7F" w:themeColor="background1" w:themeShade="7F"/>
          <w:spacing w:val="60"/>
        </w:rPr>
        <w:id w:val="1685703929"/>
        <w:docPartObj>
          <w:docPartGallery w:val="Page Numbers (Top of Page)"/>
          <w:docPartUnique/>
        </w:docPartObj>
      </w:sdtPr>
      <w:sdtEndPr>
        <w:rPr>
          <w:b/>
          <w:bCs/>
          <w:noProof/>
          <w:color w:val="auto"/>
          <w:spacing w:val="0"/>
        </w:rPr>
      </w:sdtEndPr>
      <w:sdtContent>
        <w:r>
          <w:rPr>
            <w:color w:val="7F7F7F" w:themeColor="background1" w:themeShade="7F"/>
            <w:spacing w:val="60"/>
          </w:rPr>
          <w:t xml:space="preserve">  Page</w:t>
        </w:r>
        <w:r>
          <w:t xml:space="preserve"> | </w:t>
        </w:r>
        <w:r>
          <w:fldChar w:fldCharType="begin"/>
        </w:r>
        <w:r>
          <w:instrText xml:space="preserve"> PAGE   \* MERGEFORMAT </w:instrText>
        </w:r>
        <w:r>
          <w:fldChar w:fldCharType="separate"/>
        </w:r>
        <w:r w:rsidR="00A77CD3" w:rsidRPr="00A77CD3">
          <w:rPr>
            <w:b/>
            <w:bCs/>
            <w:noProof/>
          </w:rPr>
          <w:t>5</w:t>
        </w:r>
        <w:r>
          <w:rPr>
            <w:b/>
            <w:bCs/>
            <w:noProof/>
          </w:rPr>
          <w:fldChar w:fldCharType="end"/>
        </w:r>
      </w:sdtContent>
    </w:sdt>
  </w:p>
  <w:p w14:paraId="2D48D6D1" w14:textId="4DE8B894" w:rsidR="00231094" w:rsidRPr="00D22502" w:rsidRDefault="00231094" w:rsidP="00D22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3AAD9" w14:textId="77777777" w:rsidR="0024544B" w:rsidRDefault="0024544B" w:rsidP="00A54B2D">
    <w:pPr>
      <w:pStyle w:val="Heading1"/>
      <w:jc w:val="right"/>
    </w:pPr>
    <w:r>
      <w:t>Creative Lesson Planning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34877"/>
      <w:docPartObj>
        <w:docPartGallery w:val="Page Numbers (Top of Page)"/>
        <w:docPartUnique/>
      </w:docPartObj>
    </w:sdtPr>
    <w:sdtEndPr>
      <w:rPr>
        <w:color w:val="7F7F7F" w:themeColor="background1" w:themeShade="7F"/>
        <w:spacing w:val="60"/>
      </w:rPr>
    </w:sdtEndPr>
    <w:sdtContent>
      <w:p w14:paraId="4BBE2886" w14:textId="57945402" w:rsidR="004C1037" w:rsidRDefault="004C1037" w:rsidP="004C1037">
        <w:pPr>
          <w:pStyle w:val="Header"/>
          <w:pBdr>
            <w:bottom w:val="single" w:sz="4" w:space="1" w:color="D9D9D9" w:themeColor="background1" w:themeShade="D9"/>
          </w:pBdr>
          <w:tabs>
            <w:tab w:val="clear" w:pos="9026"/>
            <w:tab w:val="right" w:pos="9920"/>
          </w:tabs>
          <w:rPr>
            <w:b/>
            <w:bCs/>
          </w:rPr>
        </w:pPr>
        <w:r>
          <w:fldChar w:fldCharType="begin"/>
        </w:r>
        <w:r>
          <w:instrText xml:space="preserve"> PAGE   \* MERGEFORMAT </w:instrText>
        </w:r>
        <w:r>
          <w:fldChar w:fldCharType="separate"/>
        </w:r>
        <w:r w:rsidR="00A77CD3" w:rsidRPr="00A77CD3">
          <w:rPr>
            <w:b/>
            <w:bCs/>
            <w:noProof/>
          </w:rPr>
          <w:t>8</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t>R</w:t>
        </w:r>
        <w:r w:rsidRPr="004C1037">
          <w:rPr>
            <w:color w:val="7F7F7F" w:themeColor="background1" w:themeShade="7F"/>
            <w:spacing w:val="60"/>
          </w:rPr>
          <w:t>andomised seating strategy</w:t>
        </w:r>
      </w:p>
    </w:sdtContent>
  </w:sdt>
  <w:p w14:paraId="592573D2" w14:textId="77777777" w:rsidR="004C1037" w:rsidRDefault="004C10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F12" w14:textId="3C175EB8" w:rsidR="004C1037" w:rsidRDefault="00000000" w:rsidP="004C1037">
    <w:pPr>
      <w:pStyle w:val="Header"/>
      <w:pBdr>
        <w:bottom w:val="single" w:sz="4" w:space="1" w:color="D9D9D9" w:themeColor="background1" w:themeShade="D9"/>
      </w:pBdr>
      <w:tabs>
        <w:tab w:val="clear" w:pos="9026"/>
        <w:tab w:val="right" w:pos="9920"/>
      </w:tabs>
      <w:rPr>
        <w:b/>
        <w:bCs/>
      </w:rPr>
    </w:pPr>
    <w:sdt>
      <w:sdtPr>
        <w:id w:val="851847387"/>
        <w:docPartObj>
          <w:docPartGallery w:val="Page Numbers (Top of Page)"/>
          <w:docPartUnique/>
        </w:docPartObj>
      </w:sdtPr>
      <w:sdtEndPr>
        <w:rPr>
          <w:color w:val="7F7F7F" w:themeColor="background1" w:themeShade="7F"/>
          <w:spacing w:val="60"/>
        </w:rPr>
      </w:sdtEndPr>
      <w:sdtContent>
        <w:r w:rsidR="004C1037">
          <w:rPr>
            <w:color w:val="7F7F7F" w:themeColor="background1" w:themeShade="7F"/>
            <w:spacing w:val="60"/>
          </w:rPr>
          <w:t>R</w:t>
        </w:r>
        <w:r w:rsidR="004C1037" w:rsidRPr="004C1037">
          <w:rPr>
            <w:color w:val="7F7F7F" w:themeColor="background1" w:themeShade="7F"/>
            <w:spacing w:val="60"/>
          </w:rPr>
          <w:t>andomised seating strategy</w:t>
        </w:r>
        <w:r w:rsidR="004C1037">
          <w:rPr>
            <w:color w:val="7F7F7F" w:themeColor="background1" w:themeShade="7F"/>
            <w:spacing w:val="60"/>
          </w:rPr>
          <w:tab/>
        </w:r>
        <w:r w:rsidR="004C1037">
          <w:rPr>
            <w:color w:val="7F7F7F" w:themeColor="background1" w:themeShade="7F"/>
            <w:spacing w:val="60"/>
          </w:rPr>
          <w:tab/>
        </w:r>
        <w:r w:rsidR="004C1037">
          <w:fldChar w:fldCharType="begin"/>
        </w:r>
        <w:r w:rsidR="004C1037">
          <w:instrText xml:space="preserve"> PAGE   \* MERGEFORMAT </w:instrText>
        </w:r>
        <w:r w:rsidR="004C1037">
          <w:fldChar w:fldCharType="separate"/>
        </w:r>
        <w:r w:rsidR="00A77CD3" w:rsidRPr="00A77CD3">
          <w:rPr>
            <w:b/>
            <w:bCs/>
            <w:noProof/>
          </w:rPr>
          <w:t>9</w:t>
        </w:r>
        <w:r w:rsidR="004C1037">
          <w:rPr>
            <w:b/>
            <w:bCs/>
            <w:noProof/>
          </w:rPr>
          <w:fldChar w:fldCharType="end"/>
        </w:r>
        <w:r w:rsidR="004C1037">
          <w:rPr>
            <w:b/>
            <w:bCs/>
          </w:rPr>
          <w:t xml:space="preserve"> | </w:t>
        </w:r>
        <w:r w:rsidR="004C1037">
          <w:rPr>
            <w:color w:val="7F7F7F" w:themeColor="background1" w:themeShade="7F"/>
            <w:spacing w:val="60"/>
          </w:rPr>
          <w:t>Page</w:t>
        </w:r>
      </w:sdtContent>
    </w:sdt>
  </w:p>
  <w:p w14:paraId="2140C796" w14:textId="77777777" w:rsidR="004C1037" w:rsidRPr="004C1037" w:rsidRDefault="004C1037" w:rsidP="004C10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681930"/>
      <w:docPartObj>
        <w:docPartGallery w:val="Page Numbers (Top of Page)"/>
        <w:docPartUnique/>
      </w:docPartObj>
    </w:sdtPr>
    <w:sdtEndPr>
      <w:rPr>
        <w:color w:val="7F7F7F" w:themeColor="background1" w:themeShade="7F"/>
        <w:spacing w:val="60"/>
      </w:rPr>
    </w:sdtEndPr>
    <w:sdtContent>
      <w:p w14:paraId="215082E9" w14:textId="5ACD556C" w:rsidR="004C1037" w:rsidRDefault="004C1037" w:rsidP="004C1037">
        <w:pPr>
          <w:pStyle w:val="Header"/>
          <w:pBdr>
            <w:bottom w:val="single" w:sz="4" w:space="1" w:color="D9D9D9" w:themeColor="background1" w:themeShade="D9"/>
          </w:pBdr>
          <w:tabs>
            <w:tab w:val="clear" w:pos="9026"/>
            <w:tab w:val="right" w:pos="9920"/>
          </w:tabs>
          <w:rPr>
            <w:b/>
            <w:bCs/>
          </w:rPr>
        </w:pPr>
        <w:r>
          <w:fldChar w:fldCharType="begin"/>
        </w:r>
        <w:r>
          <w:instrText xml:space="preserve"> PAGE   \* MERGEFORMAT </w:instrText>
        </w:r>
        <w:r>
          <w:fldChar w:fldCharType="separate"/>
        </w:r>
        <w:r w:rsidR="00A77CD3" w:rsidRPr="00A77CD3">
          <w:rPr>
            <w:b/>
            <w:bCs/>
            <w:noProof/>
          </w:rPr>
          <w:t>4</w:t>
        </w:r>
        <w:r>
          <w:rPr>
            <w:b/>
            <w:bCs/>
            <w:noProof/>
          </w:rPr>
          <w:fldChar w:fldCharType="end"/>
        </w:r>
        <w:r>
          <w:rPr>
            <w:b/>
            <w:bCs/>
          </w:rPr>
          <w:t xml:space="preserve"> | </w:t>
        </w:r>
        <w:r>
          <w:rPr>
            <w:color w:val="7F7F7F" w:themeColor="background1" w:themeShade="7F"/>
            <w:spacing w:val="60"/>
          </w:rPr>
          <w:t xml:space="preserve">Page </w:t>
        </w:r>
        <w:r>
          <w:rPr>
            <w:color w:val="7F7F7F" w:themeColor="background1" w:themeShade="7F"/>
            <w:spacing w:val="60"/>
          </w:rPr>
          <w:tab/>
        </w:r>
        <w:r>
          <w:rPr>
            <w:color w:val="7F7F7F" w:themeColor="background1" w:themeShade="7F"/>
            <w:spacing w:val="60"/>
          </w:rPr>
          <w:tab/>
          <w:t>Learner Task Sheet</w:t>
        </w:r>
      </w:p>
    </w:sdtContent>
  </w:sdt>
  <w:p w14:paraId="28BAD799" w14:textId="77777777" w:rsidR="004C1037" w:rsidRDefault="004C10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C1DD" w14:textId="78FED39C" w:rsidR="004C1037" w:rsidRDefault="00000000" w:rsidP="004C1037">
    <w:pPr>
      <w:pStyle w:val="Header"/>
      <w:pBdr>
        <w:bottom w:val="single" w:sz="4" w:space="1" w:color="D9D9D9" w:themeColor="background1" w:themeShade="D9"/>
      </w:pBdr>
      <w:tabs>
        <w:tab w:val="clear" w:pos="9026"/>
        <w:tab w:val="right" w:pos="9920"/>
      </w:tabs>
      <w:rPr>
        <w:b/>
        <w:bCs/>
      </w:rPr>
    </w:pPr>
    <w:sdt>
      <w:sdtPr>
        <w:id w:val="-567802309"/>
        <w:docPartObj>
          <w:docPartGallery w:val="Page Numbers (Top of Page)"/>
          <w:docPartUnique/>
        </w:docPartObj>
      </w:sdtPr>
      <w:sdtEndPr>
        <w:rPr>
          <w:color w:val="7F7F7F" w:themeColor="background1" w:themeShade="7F"/>
          <w:spacing w:val="60"/>
        </w:rPr>
      </w:sdtEndPr>
      <w:sdtContent>
        <w:r w:rsidR="004C1037">
          <w:rPr>
            <w:color w:val="7F7F7F" w:themeColor="background1" w:themeShade="7F"/>
            <w:spacing w:val="60"/>
          </w:rPr>
          <w:t>Learner Task Sheet</w:t>
        </w:r>
        <w:r w:rsidR="004C1037">
          <w:rPr>
            <w:color w:val="7F7F7F" w:themeColor="background1" w:themeShade="7F"/>
            <w:spacing w:val="60"/>
          </w:rPr>
          <w:tab/>
        </w:r>
        <w:r w:rsidR="004C1037">
          <w:rPr>
            <w:color w:val="7F7F7F" w:themeColor="background1" w:themeShade="7F"/>
            <w:spacing w:val="60"/>
          </w:rPr>
          <w:tab/>
        </w:r>
        <w:r w:rsidR="004C1037">
          <w:fldChar w:fldCharType="begin"/>
        </w:r>
        <w:r w:rsidR="004C1037">
          <w:instrText xml:space="preserve"> PAGE   \* MERGEFORMAT </w:instrText>
        </w:r>
        <w:r w:rsidR="004C1037">
          <w:fldChar w:fldCharType="separate"/>
        </w:r>
        <w:r w:rsidR="00A77CD3" w:rsidRPr="00A77CD3">
          <w:rPr>
            <w:b/>
            <w:bCs/>
            <w:noProof/>
          </w:rPr>
          <w:t>3</w:t>
        </w:r>
        <w:r w:rsidR="004C1037">
          <w:rPr>
            <w:b/>
            <w:bCs/>
            <w:noProof/>
          </w:rPr>
          <w:fldChar w:fldCharType="end"/>
        </w:r>
        <w:r w:rsidR="004C1037">
          <w:rPr>
            <w:b/>
            <w:bCs/>
          </w:rPr>
          <w:t xml:space="preserve"> | </w:t>
        </w:r>
        <w:r w:rsidR="004C1037">
          <w:rPr>
            <w:color w:val="7F7F7F" w:themeColor="background1" w:themeShade="7F"/>
            <w:spacing w:val="60"/>
          </w:rPr>
          <w:t>Page</w:t>
        </w:r>
      </w:sdtContent>
    </w:sdt>
  </w:p>
  <w:p w14:paraId="7943F461" w14:textId="77777777" w:rsidR="004C1037" w:rsidRPr="004C1037" w:rsidRDefault="004C1037" w:rsidP="004C103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11C4" w14:textId="41394109" w:rsidR="00231094" w:rsidRDefault="00231094" w:rsidP="00231094">
    <w:pPr>
      <w:pStyle w:val="Header"/>
      <w:pBdr>
        <w:bottom w:val="single" w:sz="4" w:space="1" w:color="D9D9D9" w:themeColor="background1" w:themeShade="D9"/>
      </w:pBdr>
      <w:tabs>
        <w:tab w:val="clear" w:pos="4513"/>
        <w:tab w:val="clear" w:pos="9026"/>
        <w:tab w:val="right" w:pos="9920"/>
      </w:tabs>
      <w:rPr>
        <w:b/>
        <w:bCs/>
      </w:rPr>
    </w:pPr>
    <w:r>
      <w:rPr>
        <w:color w:val="7F7F7F" w:themeColor="background1" w:themeShade="7F"/>
        <w:spacing w:val="60"/>
      </w:rPr>
      <w:t xml:space="preserve">Learner Task Sheet </w:t>
    </w:r>
    <w:r>
      <w:rPr>
        <w:color w:val="7F7F7F" w:themeColor="background1" w:themeShade="7F"/>
        <w:spacing w:val="60"/>
      </w:rPr>
      <w:tab/>
      <w:t xml:space="preserve"> </w:t>
    </w:r>
    <w:sdt>
      <w:sdtPr>
        <w:rPr>
          <w:color w:val="7F7F7F" w:themeColor="background1" w:themeShade="7F"/>
          <w:spacing w:val="60"/>
        </w:rPr>
        <w:id w:val="-1856340359"/>
        <w:docPartObj>
          <w:docPartGallery w:val="Page Numbers (Top of Page)"/>
          <w:docPartUnique/>
        </w:docPartObj>
      </w:sdtPr>
      <w:sdtEndPr>
        <w:rPr>
          <w:b/>
          <w:bCs/>
          <w:noProof/>
          <w:color w:val="auto"/>
          <w:spacing w:val="0"/>
        </w:rPr>
      </w:sdtEndPr>
      <w:sdtContent>
        <w:r>
          <w:rPr>
            <w:color w:val="7F7F7F" w:themeColor="background1" w:themeShade="7F"/>
            <w:spacing w:val="60"/>
          </w:rPr>
          <w:t>Page</w:t>
        </w:r>
        <w:r>
          <w:t xml:space="preserve"> | </w:t>
        </w:r>
        <w:r>
          <w:fldChar w:fldCharType="begin"/>
        </w:r>
        <w:r>
          <w:instrText xml:space="preserve"> PAGE   \* MERGEFORMAT </w:instrText>
        </w:r>
        <w:r>
          <w:fldChar w:fldCharType="separate"/>
        </w:r>
        <w:r w:rsidR="00A77CD3" w:rsidRPr="00A77CD3">
          <w:rPr>
            <w:b/>
            <w:bCs/>
            <w:noProof/>
          </w:rPr>
          <w:t>1</w:t>
        </w:r>
        <w:r>
          <w:rPr>
            <w:b/>
            <w:bCs/>
            <w:noProof/>
          </w:rPr>
          <w:fldChar w:fldCharType="end"/>
        </w:r>
      </w:sdtContent>
    </w:sdt>
  </w:p>
  <w:p w14:paraId="673327FA" w14:textId="0655416F" w:rsidR="00231094" w:rsidRPr="00231094" w:rsidRDefault="00231094" w:rsidP="002310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E820" w14:textId="1C45C760" w:rsidR="004C1037" w:rsidRDefault="004C1037" w:rsidP="004C1037">
    <w:pPr>
      <w:pStyle w:val="Header"/>
      <w:pBdr>
        <w:bottom w:val="single" w:sz="4" w:space="1" w:color="D9D9D9" w:themeColor="background1" w:themeShade="D9"/>
      </w:pBdr>
      <w:tabs>
        <w:tab w:val="clear" w:pos="9026"/>
        <w:tab w:val="right" w:pos="9920"/>
      </w:tabs>
      <w:rPr>
        <w:b/>
        <w:bCs/>
      </w:rPr>
    </w:pPr>
    <w:r w:rsidRPr="004C1037">
      <w:rPr>
        <w:color w:val="7F7F7F" w:themeColor="background1" w:themeShade="7F"/>
        <w:spacing w:val="60"/>
      </w:rPr>
      <w:t>Individual target sheet</w:t>
    </w:r>
    <w:r>
      <w:t xml:space="preserve"> </w:t>
    </w:r>
    <w:r>
      <w:tab/>
    </w:r>
    <w:r>
      <w:tab/>
    </w:r>
    <w:sdt>
      <w:sdtPr>
        <w:id w:val="-2014984691"/>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A77CD3" w:rsidRPr="00A77CD3">
          <w:rPr>
            <w:b/>
            <w:bCs/>
            <w:noProof/>
          </w:rPr>
          <w:t>2</w:t>
        </w:r>
        <w:r>
          <w:rPr>
            <w:b/>
            <w:bCs/>
            <w:noProof/>
          </w:rPr>
          <w:fldChar w:fldCharType="end"/>
        </w:r>
        <w:r>
          <w:rPr>
            <w:b/>
            <w:bCs/>
          </w:rPr>
          <w:t xml:space="preserve"> | </w:t>
        </w:r>
        <w:r>
          <w:rPr>
            <w:color w:val="7F7F7F" w:themeColor="background1" w:themeShade="7F"/>
            <w:spacing w:val="60"/>
          </w:rPr>
          <w:t>Page</w:t>
        </w:r>
      </w:sdtContent>
    </w:sdt>
  </w:p>
  <w:p w14:paraId="1668DCD5" w14:textId="77777777" w:rsidR="004C1037" w:rsidRDefault="004C1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FA6"/>
    <w:multiLevelType w:val="hybridMultilevel"/>
    <w:tmpl w:val="128E5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86D7E"/>
    <w:multiLevelType w:val="multilevel"/>
    <w:tmpl w:val="B976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045BC"/>
    <w:multiLevelType w:val="hybridMultilevel"/>
    <w:tmpl w:val="E3EC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D6488"/>
    <w:multiLevelType w:val="hybridMultilevel"/>
    <w:tmpl w:val="E90E5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A55D7"/>
    <w:multiLevelType w:val="hybridMultilevel"/>
    <w:tmpl w:val="A5F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945C3"/>
    <w:multiLevelType w:val="hybridMultilevel"/>
    <w:tmpl w:val="1F7A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D3239"/>
    <w:multiLevelType w:val="hybridMultilevel"/>
    <w:tmpl w:val="07AC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641BF"/>
    <w:multiLevelType w:val="hybridMultilevel"/>
    <w:tmpl w:val="39888676"/>
    <w:lvl w:ilvl="0" w:tplc="EDB858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64CD7"/>
    <w:multiLevelType w:val="hybridMultilevel"/>
    <w:tmpl w:val="4230B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A3F7F"/>
    <w:multiLevelType w:val="hybridMultilevel"/>
    <w:tmpl w:val="743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34CC6"/>
    <w:multiLevelType w:val="hybridMultilevel"/>
    <w:tmpl w:val="0742E58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1" w15:restartNumberingAfterBreak="0">
    <w:nsid w:val="39EC5344"/>
    <w:multiLevelType w:val="hybridMultilevel"/>
    <w:tmpl w:val="ACA84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B3A38"/>
    <w:multiLevelType w:val="hybridMultilevel"/>
    <w:tmpl w:val="60E6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8569D"/>
    <w:multiLevelType w:val="hybridMultilevel"/>
    <w:tmpl w:val="8F78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63777"/>
    <w:multiLevelType w:val="hybridMultilevel"/>
    <w:tmpl w:val="338A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920F3"/>
    <w:multiLevelType w:val="hybridMultilevel"/>
    <w:tmpl w:val="9E14D826"/>
    <w:lvl w:ilvl="0" w:tplc="EDB858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10F2"/>
    <w:multiLevelType w:val="hybridMultilevel"/>
    <w:tmpl w:val="89B421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052C60"/>
    <w:multiLevelType w:val="hybridMultilevel"/>
    <w:tmpl w:val="39BE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16AD2"/>
    <w:multiLevelType w:val="hybridMultilevel"/>
    <w:tmpl w:val="929E3708"/>
    <w:lvl w:ilvl="0" w:tplc="EDB858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7017BD"/>
    <w:multiLevelType w:val="hybridMultilevel"/>
    <w:tmpl w:val="A3DE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D73ED"/>
    <w:multiLevelType w:val="hybridMultilevel"/>
    <w:tmpl w:val="1C5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E3FC5"/>
    <w:multiLevelType w:val="hybridMultilevel"/>
    <w:tmpl w:val="5F3A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15D1E"/>
    <w:multiLevelType w:val="hybridMultilevel"/>
    <w:tmpl w:val="488CA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6052B"/>
    <w:multiLevelType w:val="hybridMultilevel"/>
    <w:tmpl w:val="7B62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467C0"/>
    <w:multiLevelType w:val="hybridMultilevel"/>
    <w:tmpl w:val="FADE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319569">
    <w:abstractNumId w:val="0"/>
  </w:num>
  <w:num w:numId="2" w16cid:durableId="351346242">
    <w:abstractNumId w:val="11"/>
  </w:num>
  <w:num w:numId="3" w16cid:durableId="1357534919">
    <w:abstractNumId w:val="5"/>
  </w:num>
  <w:num w:numId="4" w16cid:durableId="494347085">
    <w:abstractNumId w:val="13"/>
  </w:num>
  <w:num w:numId="5" w16cid:durableId="457646137">
    <w:abstractNumId w:val="19"/>
  </w:num>
  <w:num w:numId="6" w16cid:durableId="1341081872">
    <w:abstractNumId w:val="3"/>
  </w:num>
  <w:num w:numId="7" w16cid:durableId="505093544">
    <w:abstractNumId w:val="22"/>
  </w:num>
  <w:num w:numId="8" w16cid:durableId="1575625608">
    <w:abstractNumId w:val="14"/>
  </w:num>
  <w:num w:numId="9" w16cid:durableId="430901800">
    <w:abstractNumId w:val="2"/>
  </w:num>
  <w:num w:numId="10" w16cid:durableId="553154023">
    <w:abstractNumId w:val="4"/>
  </w:num>
  <w:num w:numId="11" w16cid:durableId="124274083">
    <w:abstractNumId w:val="6"/>
  </w:num>
  <w:num w:numId="12" w16cid:durableId="195892957">
    <w:abstractNumId w:val="12"/>
  </w:num>
  <w:num w:numId="13" w16cid:durableId="702288694">
    <w:abstractNumId w:val="21"/>
  </w:num>
  <w:num w:numId="14" w16cid:durableId="350305634">
    <w:abstractNumId w:val="9"/>
  </w:num>
  <w:num w:numId="15" w16cid:durableId="940181280">
    <w:abstractNumId w:val="10"/>
  </w:num>
  <w:num w:numId="16" w16cid:durableId="1177571768">
    <w:abstractNumId w:val="8"/>
  </w:num>
  <w:num w:numId="17" w16cid:durableId="1950548497">
    <w:abstractNumId w:val="24"/>
  </w:num>
  <w:num w:numId="18" w16cid:durableId="1867016067">
    <w:abstractNumId w:val="17"/>
  </w:num>
  <w:num w:numId="19" w16cid:durableId="255946500">
    <w:abstractNumId w:val="20"/>
  </w:num>
  <w:num w:numId="20" w16cid:durableId="1222444149">
    <w:abstractNumId w:val="7"/>
  </w:num>
  <w:num w:numId="21" w16cid:durableId="1296909057">
    <w:abstractNumId w:val="18"/>
  </w:num>
  <w:num w:numId="22" w16cid:durableId="676467898">
    <w:abstractNumId w:val="15"/>
  </w:num>
  <w:num w:numId="23" w16cid:durableId="122356652">
    <w:abstractNumId w:val="16"/>
  </w:num>
  <w:num w:numId="24" w16cid:durableId="1798641493">
    <w:abstractNumId w:val="1"/>
  </w:num>
  <w:num w:numId="25" w16cid:durableId="4485461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40"/>
    <w:rsid w:val="00021ABB"/>
    <w:rsid w:val="0002558B"/>
    <w:rsid w:val="00080C8D"/>
    <w:rsid w:val="00094EAF"/>
    <w:rsid w:val="00097EEA"/>
    <w:rsid w:val="000A4F0B"/>
    <w:rsid w:val="000B0E8F"/>
    <w:rsid w:val="000B1324"/>
    <w:rsid w:val="000B4394"/>
    <w:rsid w:val="000D7E95"/>
    <w:rsid w:val="000F4B63"/>
    <w:rsid w:val="000F6BE1"/>
    <w:rsid w:val="00130CFB"/>
    <w:rsid w:val="00137DF5"/>
    <w:rsid w:val="001A0F0A"/>
    <w:rsid w:val="001A4FB1"/>
    <w:rsid w:val="001D5562"/>
    <w:rsid w:val="00206C05"/>
    <w:rsid w:val="00221337"/>
    <w:rsid w:val="00231094"/>
    <w:rsid w:val="002330B1"/>
    <w:rsid w:val="0024544B"/>
    <w:rsid w:val="00260DA7"/>
    <w:rsid w:val="002857C7"/>
    <w:rsid w:val="002C291C"/>
    <w:rsid w:val="002D3E9D"/>
    <w:rsid w:val="00351A0C"/>
    <w:rsid w:val="00376120"/>
    <w:rsid w:val="003942A8"/>
    <w:rsid w:val="003970D3"/>
    <w:rsid w:val="003973EF"/>
    <w:rsid w:val="003C3F20"/>
    <w:rsid w:val="00430EC2"/>
    <w:rsid w:val="00474571"/>
    <w:rsid w:val="00474844"/>
    <w:rsid w:val="00477955"/>
    <w:rsid w:val="004840A1"/>
    <w:rsid w:val="004B1E44"/>
    <w:rsid w:val="004B79AC"/>
    <w:rsid w:val="004C1037"/>
    <w:rsid w:val="004D19EB"/>
    <w:rsid w:val="004E2CEC"/>
    <w:rsid w:val="0050137A"/>
    <w:rsid w:val="00514994"/>
    <w:rsid w:val="00517C87"/>
    <w:rsid w:val="005328F7"/>
    <w:rsid w:val="00541074"/>
    <w:rsid w:val="005458F9"/>
    <w:rsid w:val="00556DB1"/>
    <w:rsid w:val="00573900"/>
    <w:rsid w:val="005B3F04"/>
    <w:rsid w:val="005B6319"/>
    <w:rsid w:val="005E03FD"/>
    <w:rsid w:val="006165BC"/>
    <w:rsid w:val="00626454"/>
    <w:rsid w:val="00627047"/>
    <w:rsid w:val="006C08CD"/>
    <w:rsid w:val="007217D6"/>
    <w:rsid w:val="00726D41"/>
    <w:rsid w:val="00743DCE"/>
    <w:rsid w:val="00786062"/>
    <w:rsid w:val="007B2C85"/>
    <w:rsid w:val="007B657B"/>
    <w:rsid w:val="00803916"/>
    <w:rsid w:val="008174D1"/>
    <w:rsid w:val="00821E94"/>
    <w:rsid w:val="00824A67"/>
    <w:rsid w:val="0082687D"/>
    <w:rsid w:val="008569B0"/>
    <w:rsid w:val="00873475"/>
    <w:rsid w:val="008749E9"/>
    <w:rsid w:val="008770A4"/>
    <w:rsid w:val="00884FC2"/>
    <w:rsid w:val="008A1CE8"/>
    <w:rsid w:val="008E155A"/>
    <w:rsid w:val="008E4333"/>
    <w:rsid w:val="008E5E13"/>
    <w:rsid w:val="00901CE9"/>
    <w:rsid w:val="00931632"/>
    <w:rsid w:val="00933169"/>
    <w:rsid w:val="009710E4"/>
    <w:rsid w:val="00971F35"/>
    <w:rsid w:val="009B1441"/>
    <w:rsid w:val="009B3A82"/>
    <w:rsid w:val="009C42EE"/>
    <w:rsid w:val="009F748E"/>
    <w:rsid w:val="00A20D2B"/>
    <w:rsid w:val="00A44597"/>
    <w:rsid w:val="00A47FC6"/>
    <w:rsid w:val="00A54B2D"/>
    <w:rsid w:val="00A77CD3"/>
    <w:rsid w:val="00A77CFA"/>
    <w:rsid w:val="00AB31CF"/>
    <w:rsid w:val="00AE3190"/>
    <w:rsid w:val="00AF33B7"/>
    <w:rsid w:val="00B007BF"/>
    <w:rsid w:val="00B35659"/>
    <w:rsid w:val="00B36749"/>
    <w:rsid w:val="00B75D0D"/>
    <w:rsid w:val="00B86EC9"/>
    <w:rsid w:val="00B921E9"/>
    <w:rsid w:val="00B943CF"/>
    <w:rsid w:val="00B9702D"/>
    <w:rsid w:val="00BC5447"/>
    <w:rsid w:val="00BD5186"/>
    <w:rsid w:val="00BE7237"/>
    <w:rsid w:val="00BF4F9E"/>
    <w:rsid w:val="00C059CE"/>
    <w:rsid w:val="00C13859"/>
    <w:rsid w:val="00C1662E"/>
    <w:rsid w:val="00C17BF7"/>
    <w:rsid w:val="00C3194A"/>
    <w:rsid w:val="00C64B8B"/>
    <w:rsid w:val="00C71EED"/>
    <w:rsid w:val="00C86EE2"/>
    <w:rsid w:val="00CD3476"/>
    <w:rsid w:val="00CF1312"/>
    <w:rsid w:val="00D07F20"/>
    <w:rsid w:val="00D16915"/>
    <w:rsid w:val="00D17F49"/>
    <w:rsid w:val="00D22502"/>
    <w:rsid w:val="00D4113D"/>
    <w:rsid w:val="00D42A9B"/>
    <w:rsid w:val="00D44A20"/>
    <w:rsid w:val="00D54B60"/>
    <w:rsid w:val="00D61BF9"/>
    <w:rsid w:val="00D639A6"/>
    <w:rsid w:val="00D8669E"/>
    <w:rsid w:val="00D87B51"/>
    <w:rsid w:val="00D96CB4"/>
    <w:rsid w:val="00DB51D2"/>
    <w:rsid w:val="00DB51DB"/>
    <w:rsid w:val="00DD138A"/>
    <w:rsid w:val="00DE0C68"/>
    <w:rsid w:val="00DF46C9"/>
    <w:rsid w:val="00E241F8"/>
    <w:rsid w:val="00E24858"/>
    <w:rsid w:val="00E272A7"/>
    <w:rsid w:val="00E30F6D"/>
    <w:rsid w:val="00E47361"/>
    <w:rsid w:val="00E54A85"/>
    <w:rsid w:val="00ED5484"/>
    <w:rsid w:val="00ED6C40"/>
    <w:rsid w:val="00EF577D"/>
    <w:rsid w:val="00F2368F"/>
    <w:rsid w:val="00F3462D"/>
    <w:rsid w:val="00F63727"/>
    <w:rsid w:val="00F67C4D"/>
    <w:rsid w:val="00FF1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EA127"/>
  <w15:chartTrackingRefBased/>
  <w15:docId w15:val="{DF9476E2-371E-48AB-8AEC-6614FE2B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13"/>
    <w:pPr>
      <w:spacing w:after="0" w:line="240" w:lineRule="auto"/>
    </w:pPr>
    <w:rPr>
      <w:sz w:val="20"/>
    </w:rPr>
  </w:style>
  <w:style w:type="paragraph" w:styleId="Heading1">
    <w:name w:val="heading 1"/>
    <w:basedOn w:val="Normal"/>
    <w:next w:val="Normal"/>
    <w:link w:val="Heading1Char"/>
    <w:uiPriority w:val="9"/>
    <w:qFormat/>
    <w:rsid w:val="009B1441"/>
    <w:pPr>
      <w:keepNext/>
      <w:keepLines/>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5E13"/>
    <w:pPr>
      <w:keepNext/>
      <w:keepLines/>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8E5E13"/>
    <w:pPr>
      <w:keepNext/>
      <w:keepLines/>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2CEC"/>
    <w:pPr>
      <w:contextualSpacing/>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0"/>
    <w:rsid w:val="004E2CEC"/>
    <w:rPr>
      <w:rFonts w:asciiTheme="majorHAnsi" w:eastAsiaTheme="majorEastAsia" w:hAnsiTheme="majorHAnsi" w:cstheme="majorBidi"/>
      <w:color w:val="2E74B5" w:themeColor="accent1" w:themeShade="BF"/>
      <w:spacing w:val="-10"/>
      <w:kern w:val="28"/>
      <w:sz w:val="56"/>
      <w:szCs w:val="56"/>
    </w:rPr>
  </w:style>
  <w:style w:type="character" w:customStyle="1" w:styleId="Heading1Char">
    <w:name w:val="Heading 1 Char"/>
    <w:basedOn w:val="DefaultParagraphFont"/>
    <w:link w:val="Heading1"/>
    <w:uiPriority w:val="9"/>
    <w:rsid w:val="009B14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5E13"/>
    <w:rPr>
      <w:rFonts w:asciiTheme="majorHAnsi" w:eastAsiaTheme="majorEastAsia" w:hAnsiTheme="majorHAnsi" w:cstheme="majorBidi"/>
      <w:color w:val="2E74B5" w:themeColor="accent1" w:themeShade="BF"/>
      <w:sz w:val="28"/>
      <w:szCs w:val="28"/>
    </w:rPr>
  </w:style>
  <w:style w:type="paragraph" w:styleId="Header">
    <w:name w:val="header"/>
    <w:basedOn w:val="Normal"/>
    <w:link w:val="HeaderChar"/>
    <w:uiPriority w:val="99"/>
    <w:unhideWhenUsed/>
    <w:rsid w:val="00ED6C40"/>
    <w:pPr>
      <w:tabs>
        <w:tab w:val="center" w:pos="4513"/>
        <w:tab w:val="right" w:pos="9026"/>
      </w:tabs>
    </w:pPr>
  </w:style>
  <w:style w:type="character" w:customStyle="1" w:styleId="HeaderChar">
    <w:name w:val="Header Char"/>
    <w:basedOn w:val="DefaultParagraphFont"/>
    <w:link w:val="Header"/>
    <w:uiPriority w:val="99"/>
    <w:rsid w:val="00ED6C40"/>
  </w:style>
  <w:style w:type="paragraph" w:styleId="Footer">
    <w:name w:val="footer"/>
    <w:basedOn w:val="Normal"/>
    <w:link w:val="FooterChar"/>
    <w:uiPriority w:val="99"/>
    <w:unhideWhenUsed/>
    <w:rsid w:val="00ED6C40"/>
    <w:pPr>
      <w:tabs>
        <w:tab w:val="center" w:pos="4513"/>
        <w:tab w:val="right" w:pos="9026"/>
      </w:tabs>
    </w:pPr>
  </w:style>
  <w:style w:type="character" w:customStyle="1" w:styleId="FooterChar">
    <w:name w:val="Footer Char"/>
    <w:basedOn w:val="DefaultParagraphFont"/>
    <w:link w:val="Footer"/>
    <w:uiPriority w:val="99"/>
    <w:rsid w:val="00ED6C40"/>
  </w:style>
  <w:style w:type="character" w:styleId="Hyperlink">
    <w:name w:val="Hyperlink"/>
    <w:basedOn w:val="DefaultParagraphFont"/>
    <w:uiPriority w:val="99"/>
    <w:unhideWhenUsed/>
    <w:rsid w:val="00ED6C40"/>
    <w:rPr>
      <w:strike w:val="0"/>
      <w:dstrike w:val="0"/>
      <w:color w:val="2768C9"/>
      <w:u w:val="none"/>
      <w:effect w:val="none"/>
    </w:rPr>
  </w:style>
  <w:style w:type="paragraph" w:styleId="ListParagraph">
    <w:name w:val="List Paragraph"/>
    <w:aliases w:val="Bullets"/>
    <w:basedOn w:val="Normal"/>
    <w:link w:val="ListParagraphChar"/>
    <w:uiPriority w:val="34"/>
    <w:qFormat/>
    <w:rsid w:val="004840A1"/>
    <w:pPr>
      <w:spacing w:after="120" w:line="264" w:lineRule="auto"/>
      <w:ind w:left="720"/>
      <w:contextualSpacing/>
    </w:pPr>
    <w:rPr>
      <w:rFonts w:eastAsiaTheme="minorEastAsia"/>
      <w:szCs w:val="20"/>
    </w:rPr>
  </w:style>
  <w:style w:type="table" w:styleId="TableGrid">
    <w:name w:val="Table Grid"/>
    <w:basedOn w:val="TableNormal"/>
    <w:uiPriority w:val="39"/>
    <w:rsid w:val="00BC544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5E13"/>
    <w:rPr>
      <w:rFonts w:asciiTheme="majorHAnsi" w:eastAsiaTheme="majorEastAsia" w:hAnsiTheme="majorHAnsi" w:cstheme="majorBidi"/>
      <w:b/>
      <w:color w:val="1F4D78" w:themeColor="accent1" w:themeShade="7F"/>
      <w:sz w:val="20"/>
      <w:szCs w:val="24"/>
    </w:rPr>
  </w:style>
  <w:style w:type="paragraph" w:styleId="NoSpacing">
    <w:name w:val="No Spacing"/>
    <w:basedOn w:val="Normal"/>
    <w:uiPriority w:val="1"/>
    <w:qFormat/>
    <w:rsid w:val="00514994"/>
    <w:pPr>
      <w:spacing w:after="80"/>
    </w:pPr>
    <w:rPr>
      <w:rFonts w:eastAsia="Times New Roman"/>
      <w:sz w:val="16"/>
      <w:szCs w:val="20"/>
      <w:lang w:val="en-US" w:eastAsia="en-GB"/>
    </w:rPr>
  </w:style>
  <w:style w:type="table" w:customStyle="1" w:styleId="TableGrid1">
    <w:name w:val="Table Grid1"/>
    <w:basedOn w:val="TableNormal"/>
    <w:next w:val="TableGrid"/>
    <w:uiPriority w:val="39"/>
    <w:rsid w:val="009F748E"/>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337"/>
    <w:rPr>
      <w:color w:val="954F72" w:themeColor="followedHyperlink"/>
      <w:u w:val="single"/>
    </w:rPr>
  </w:style>
  <w:style w:type="paragraph" w:styleId="BalloonText">
    <w:name w:val="Balloon Text"/>
    <w:basedOn w:val="Normal"/>
    <w:link w:val="BalloonTextChar"/>
    <w:uiPriority w:val="99"/>
    <w:semiHidden/>
    <w:unhideWhenUsed/>
    <w:rsid w:val="00233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0B1"/>
    <w:rPr>
      <w:rFonts w:ascii="Segoe UI" w:hAnsi="Segoe UI" w:cs="Segoe UI"/>
      <w:sz w:val="18"/>
      <w:szCs w:val="18"/>
    </w:rPr>
  </w:style>
  <w:style w:type="character" w:styleId="SubtleEmphasis">
    <w:name w:val="Subtle Emphasis"/>
    <w:basedOn w:val="DefaultParagraphFont"/>
    <w:uiPriority w:val="19"/>
    <w:qFormat/>
    <w:rsid w:val="00D4113D"/>
    <w:rPr>
      <w:i/>
      <w:iCs/>
      <w:color w:val="404040" w:themeColor="text1" w:themeTint="BF"/>
    </w:rPr>
  </w:style>
  <w:style w:type="character" w:styleId="Emphasis">
    <w:name w:val="Emphasis"/>
    <w:basedOn w:val="DefaultParagraphFont"/>
    <w:uiPriority w:val="20"/>
    <w:qFormat/>
    <w:rsid w:val="00F2368F"/>
    <w:rPr>
      <w:i/>
      <w:iCs/>
    </w:rPr>
  </w:style>
  <w:style w:type="character" w:customStyle="1" w:styleId="apple-converted-space">
    <w:name w:val="apple-converted-space"/>
    <w:basedOn w:val="DefaultParagraphFont"/>
    <w:rsid w:val="00F2368F"/>
  </w:style>
  <w:style w:type="character" w:customStyle="1" w:styleId="ListParagraphChar">
    <w:name w:val="List Paragraph Char"/>
    <w:aliases w:val="Bullets Char"/>
    <w:link w:val="ListParagraph"/>
    <w:uiPriority w:val="34"/>
    <w:locked/>
    <w:rsid w:val="006165BC"/>
    <w:rPr>
      <w:rFonts w:eastAsiaTheme="minorEastAsia"/>
      <w:sz w:val="20"/>
      <w:szCs w:val="20"/>
    </w:rPr>
  </w:style>
  <w:style w:type="character" w:styleId="CommentReference">
    <w:name w:val="annotation reference"/>
    <w:basedOn w:val="DefaultParagraphFont"/>
    <w:uiPriority w:val="99"/>
    <w:semiHidden/>
    <w:unhideWhenUsed/>
    <w:rsid w:val="006165BC"/>
    <w:rPr>
      <w:sz w:val="16"/>
      <w:szCs w:val="16"/>
    </w:rPr>
  </w:style>
  <w:style w:type="paragraph" w:styleId="CommentText">
    <w:name w:val="annotation text"/>
    <w:basedOn w:val="Normal"/>
    <w:link w:val="CommentTextChar"/>
    <w:uiPriority w:val="99"/>
    <w:semiHidden/>
    <w:unhideWhenUsed/>
    <w:rsid w:val="006165BC"/>
    <w:rPr>
      <w:szCs w:val="20"/>
    </w:rPr>
  </w:style>
  <w:style w:type="character" w:customStyle="1" w:styleId="CommentTextChar">
    <w:name w:val="Comment Text Char"/>
    <w:basedOn w:val="DefaultParagraphFont"/>
    <w:link w:val="CommentText"/>
    <w:uiPriority w:val="99"/>
    <w:semiHidden/>
    <w:rsid w:val="006165BC"/>
    <w:rPr>
      <w:sz w:val="20"/>
      <w:szCs w:val="20"/>
    </w:rPr>
  </w:style>
  <w:style w:type="paragraph" w:styleId="CommentSubject">
    <w:name w:val="annotation subject"/>
    <w:basedOn w:val="CommentText"/>
    <w:next w:val="CommentText"/>
    <w:link w:val="CommentSubjectChar"/>
    <w:uiPriority w:val="99"/>
    <w:semiHidden/>
    <w:unhideWhenUsed/>
    <w:rsid w:val="006165BC"/>
    <w:rPr>
      <w:b/>
      <w:bCs/>
    </w:rPr>
  </w:style>
  <w:style w:type="character" w:customStyle="1" w:styleId="CommentSubjectChar">
    <w:name w:val="Comment Subject Char"/>
    <w:basedOn w:val="CommentTextChar"/>
    <w:link w:val="CommentSubject"/>
    <w:uiPriority w:val="99"/>
    <w:semiHidden/>
    <w:rsid w:val="00616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8257">
      <w:bodyDiv w:val="1"/>
      <w:marLeft w:val="0"/>
      <w:marRight w:val="0"/>
      <w:marTop w:val="0"/>
      <w:marBottom w:val="0"/>
      <w:divBdr>
        <w:top w:val="none" w:sz="0" w:space="0" w:color="auto"/>
        <w:left w:val="none" w:sz="0" w:space="0" w:color="auto"/>
        <w:bottom w:val="none" w:sz="0" w:space="0" w:color="auto"/>
        <w:right w:val="none" w:sz="0" w:space="0" w:color="auto"/>
      </w:divBdr>
    </w:div>
    <w:div w:id="336077315">
      <w:bodyDiv w:val="1"/>
      <w:marLeft w:val="0"/>
      <w:marRight w:val="0"/>
      <w:marTop w:val="0"/>
      <w:marBottom w:val="0"/>
      <w:divBdr>
        <w:top w:val="none" w:sz="0" w:space="0" w:color="auto"/>
        <w:left w:val="none" w:sz="0" w:space="0" w:color="auto"/>
        <w:bottom w:val="none" w:sz="0" w:space="0" w:color="auto"/>
        <w:right w:val="none" w:sz="0" w:space="0" w:color="auto"/>
      </w:divBdr>
      <w:divsChild>
        <w:div w:id="1598640243">
          <w:marLeft w:val="0"/>
          <w:marRight w:val="0"/>
          <w:marTop w:val="75"/>
          <w:marBottom w:val="0"/>
          <w:divBdr>
            <w:top w:val="none" w:sz="0" w:space="0" w:color="auto"/>
            <w:left w:val="none" w:sz="0" w:space="0" w:color="auto"/>
            <w:bottom w:val="none" w:sz="0" w:space="0" w:color="auto"/>
            <w:right w:val="none" w:sz="0" w:space="0" w:color="auto"/>
          </w:divBdr>
        </w:div>
        <w:div w:id="2039499291">
          <w:marLeft w:val="0"/>
          <w:marRight w:val="0"/>
          <w:marTop w:val="75"/>
          <w:marBottom w:val="0"/>
          <w:divBdr>
            <w:top w:val="none" w:sz="0" w:space="0" w:color="auto"/>
            <w:left w:val="none" w:sz="0" w:space="0" w:color="auto"/>
            <w:bottom w:val="none" w:sz="0" w:space="0" w:color="auto"/>
            <w:right w:val="none" w:sz="0" w:space="0" w:color="auto"/>
          </w:divBdr>
        </w:div>
      </w:divsChild>
    </w:div>
    <w:div w:id="645014439">
      <w:bodyDiv w:val="1"/>
      <w:marLeft w:val="0"/>
      <w:marRight w:val="0"/>
      <w:marTop w:val="0"/>
      <w:marBottom w:val="0"/>
      <w:divBdr>
        <w:top w:val="none" w:sz="0" w:space="0" w:color="auto"/>
        <w:left w:val="none" w:sz="0" w:space="0" w:color="auto"/>
        <w:bottom w:val="none" w:sz="0" w:space="0" w:color="auto"/>
        <w:right w:val="none" w:sz="0" w:space="0" w:color="auto"/>
      </w:divBdr>
      <w:divsChild>
        <w:div w:id="1713580589">
          <w:marLeft w:val="0"/>
          <w:marRight w:val="0"/>
          <w:marTop w:val="0"/>
          <w:marBottom w:val="0"/>
          <w:divBdr>
            <w:top w:val="none" w:sz="0" w:space="0" w:color="auto"/>
            <w:left w:val="none" w:sz="0" w:space="0" w:color="auto"/>
            <w:bottom w:val="none" w:sz="0" w:space="0" w:color="auto"/>
            <w:right w:val="none" w:sz="0" w:space="0" w:color="auto"/>
          </w:divBdr>
          <w:divsChild>
            <w:div w:id="604338727">
              <w:marLeft w:val="0"/>
              <w:marRight w:val="0"/>
              <w:marTop w:val="0"/>
              <w:marBottom w:val="0"/>
              <w:divBdr>
                <w:top w:val="none" w:sz="0" w:space="0" w:color="auto"/>
                <w:left w:val="none" w:sz="0" w:space="0" w:color="auto"/>
                <w:bottom w:val="none" w:sz="0" w:space="0" w:color="auto"/>
                <w:right w:val="none" w:sz="0" w:space="0" w:color="auto"/>
              </w:divBdr>
              <w:divsChild>
                <w:div w:id="316809076">
                  <w:marLeft w:val="0"/>
                  <w:marRight w:val="0"/>
                  <w:marTop w:val="0"/>
                  <w:marBottom w:val="0"/>
                  <w:divBdr>
                    <w:top w:val="none" w:sz="0" w:space="0" w:color="auto"/>
                    <w:left w:val="none" w:sz="0" w:space="0" w:color="auto"/>
                    <w:bottom w:val="none" w:sz="0" w:space="0" w:color="auto"/>
                    <w:right w:val="none" w:sz="0" w:space="0" w:color="auto"/>
                  </w:divBdr>
                  <w:divsChild>
                    <w:div w:id="498813397">
                      <w:marLeft w:val="0"/>
                      <w:marRight w:val="0"/>
                      <w:marTop w:val="0"/>
                      <w:marBottom w:val="0"/>
                      <w:divBdr>
                        <w:top w:val="none" w:sz="0" w:space="0" w:color="auto"/>
                        <w:left w:val="none" w:sz="0" w:space="0" w:color="auto"/>
                        <w:bottom w:val="none" w:sz="0" w:space="0" w:color="auto"/>
                        <w:right w:val="none" w:sz="0" w:space="0" w:color="auto"/>
                      </w:divBdr>
                      <w:divsChild>
                        <w:div w:id="19488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427573">
      <w:bodyDiv w:val="1"/>
      <w:marLeft w:val="0"/>
      <w:marRight w:val="0"/>
      <w:marTop w:val="0"/>
      <w:marBottom w:val="0"/>
      <w:divBdr>
        <w:top w:val="none" w:sz="0" w:space="0" w:color="auto"/>
        <w:left w:val="none" w:sz="0" w:space="0" w:color="auto"/>
        <w:bottom w:val="none" w:sz="0" w:space="0" w:color="auto"/>
        <w:right w:val="none" w:sz="0" w:space="0" w:color="auto"/>
      </w:divBdr>
      <w:divsChild>
        <w:div w:id="176884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society/2014/aug/30/child-poverty-link-malnutrition-rickets"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www.poverty.ac.uk/editorial/foodbank-use-linked-poverty-%E2%80%93-official-report" TargetMode="External"/><Relationship Id="rId34" Type="http://schemas.openxmlformats.org/officeDocument/2006/relationships/header" Target="header13.xml"/><Relationship Id="rId7" Type="http://schemas.openxmlformats.org/officeDocument/2006/relationships/hyperlink" Target="http://www.trusselltrust.org"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theguardian.com/society/2014/aug/30/child-poverty-link-malnutrition-rickets" TargetMode="Externa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poverty.ac.uk/editorial/foodbank-use-linked-poverty-%E2%80%93-official-repor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yperlink" Target="http://www.bbc.co.uk/news/uk-wales-22713499" TargetMode="External"/><Relationship Id="rId19" Type="http://schemas.openxmlformats.org/officeDocument/2006/relationships/hyperlink" Target="http://www.trusselltrust.org" TargetMode="External"/><Relationship Id="rId31" Type="http://schemas.openxmlformats.org/officeDocument/2006/relationships/hyperlink" Target="http://www.theguardian.com/society/2014/aug/30/child-poverty-link-malnutrition-rickets" TargetMode="External"/><Relationship Id="rId4" Type="http://schemas.openxmlformats.org/officeDocument/2006/relationships/webSettings" Target="webSettings.xml"/><Relationship Id="rId9" Type="http://schemas.openxmlformats.org/officeDocument/2006/relationships/hyperlink" Target="http://www.poverty.ac.uk/editorial/foodbank-use-linked-poverty-%E2%80%93-official-report" TargetMode="External"/><Relationship Id="rId14" Type="http://schemas.openxmlformats.org/officeDocument/2006/relationships/footer" Target="footer2.xml"/><Relationship Id="rId22" Type="http://schemas.openxmlformats.org/officeDocument/2006/relationships/hyperlink" Target="http://www.bbc.co.uk/news/uk-wales-22713499" TargetMode="External"/><Relationship Id="rId27" Type="http://schemas.openxmlformats.org/officeDocument/2006/relationships/header" Target="header9.xml"/><Relationship Id="rId30" Type="http://schemas.openxmlformats.org/officeDocument/2006/relationships/hyperlink" Target="http://www.trusselltrust.org" TargetMode="External"/><Relationship Id="rId35" Type="http://schemas.openxmlformats.org/officeDocument/2006/relationships/header" Target="header14.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4376</Words>
  <Characters>24946</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Appendix 1</vt:lpstr>
      <vt:lpstr>    Food Group randomised seating strategy</vt:lpstr>
      <vt:lpstr>    Instructions</vt:lpstr>
      <vt:lpstr>    Food Group Cards</vt:lpstr>
      <vt:lpstr>    Food Group labels</vt:lpstr>
      <vt:lpstr>Task 1 </vt:lpstr>
      <vt:lpstr>    Complete the questions and display in a creative way</vt:lpstr>
      <vt:lpstr/>
      <vt:lpstr/>
      <vt:lpstr/>
      <vt:lpstr>Task 2</vt:lpstr>
      <vt:lpstr>    Read, watch and listen to the information about food banks.  </vt:lpstr>
      <vt:lpstr>Task 3 </vt:lpstr>
      <vt:lpstr>Task 4 </vt:lpstr>
      <vt:lpstr>Learning outside of the classroom</vt:lpstr>
      <vt:lpstr>Food-bank Statistics with Regional Breakdown</vt:lpstr>
      <vt:lpstr>Individual target sheet: Learner development and achievement</vt:lpstr>
      <vt:lpstr>Tutor feedback</vt:lpstr>
      <vt:lpstr>Development task 2 – Text resource 1</vt:lpstr>
      <vt:lpstr>    </vt:lpstr>
      <vt:lpstr>    Food for thought </vt:lpstr>
      <vt:lpstr>Development task 2 – Text resource 2</vt:lpstr>
      <vt:lpstr>    ‘Rickets returns as poor families find healthy diets unaffordable’</vt:lpstr>
      <vt:lpstr>Development task 2 – Text resource 3</vt:lpstr>
      <vt:lpstr>    Foodbank use linked to poverty – official report</vt:lpstr>
      <vt:lpstr>    Planning assumptions</vt:lpstr>
      <vt:lpstr>    </vt:lpstr>
      <vt:lpstr>    Independent learning</vt:lpstr>
      <vt:lpstr>    </vt:lpstr>
      <vt:lpstr>    Equality and diversity</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Davis</dc:creator>
  <cp:keywords/>
  <dc:description/>
  <cp:lastModifiedBy>Tony Laptop</cp:lastModifiedBy>
  <cp:revision>2</cp:revision>
  <cp:lastPrinted>2015-11-11T16:31:00Z</cp:lastPrinted>
  <dcterms:created xsi:type="dcterms:W3CDTF">2023-01-30T10:38:00Z</dcterms:created>
  <dcterms:modified xsi:type="dcterms:W3CDTF">2023-01-30T10:38:00Z</dcterms:modified>
</cp:coreProperties>
</file>